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2849" w:rsidRPr="00504C6D" w:rsidRDefault="00822849" w:rsidP="00822849">
      <w:pPr>
        <w:widowControl w:val="0"/>
        <w:pBdr>
          <w:top w:val="nil"/>
          <w:left w:val="nil"/>
          <w:bottom w:val="nil"/>
          <w:right w:val="nil"/>
          <w:between w:val="nil"/>
        </w:pBdr>
        <w:spacing w:line="240" w:lineRule="auto"/>
        <w:jc w:val="center"/>
        <w:rPr>
          <w:rFonts w:eastAsia="Cambria"/>
          <w:b/>
          <w:color w:val="000000"/>
        </w:rPr>
      </w:pPr>
      <w:r w:rsidRPr="00504C6D">
        <w:rPr>
          <w:rFonts w:eastAsia="Cambria"/>
          <w:b/>
          <w:color w:val="000000"/>
        </w:rPr>
        <w:t xml:space="preserve">NAIRN RIVER COMMUNITY COUNCIL </w:t>
      </w:r>
    </w:p>
    <w:p w:rsidR="00822849" w:rsidRPr="00504C6D" w:rsidRDefault="00822849" w:rsidP="00822849">
      <w:pPr>
        <w:widowControl w:val="0"/>
        <w:pBdr>
          <w:top w:val="nil"/>
          <w:left w:val="nil"/>
          <w:bottom w:val="nil"/>
          <w:right w:val="nil"/>
          <w:between w:val="nil"/>
        </w:pBdr>
        <w:spacing w:before="3" w:line="240" w:lineRule="auto"/>
        <w:jc w:val="center"/>
        <w:rPr>
          <w:rFonts w:eastAsia="Cambria"/>
          <w:b/>
          <w:color w:val="000000"/>
        </w:rPr>
      </w:pPr>
      <w:proofErr w:type="spellStart"/>
      <w:r w:rsidRPr="00504C6D">
        <w:rPr>
          <w:rFonts w:eastAsia="Cambria"/>
          <w:b/>
          <w:color w:val="000000"/>
        </w:rPr>
        <w:t>Comhairle</w:t>
      </w:r>
      <w:proofErr w:type="spellEnd"/>
      <w:r w:rsidRPr="00504C6D">
        <w:rPr>
          <w:rFonts w:eastAsia="Cambria"/>
          <w:b/>
          <w:color w:val="000000"/>
        </w:rPr>
        <w:t xml:space="preserve"> </w:t>
      </w:r>
      <w:proofErr w:type="spellStart"/>
      <w:r w:rsidRPr="00504C6D">
        <w:rPr>
          <w:rFonts w:eastAsia="Cambria"/>
          <w:b/>
          <w:color w:val="000000"/>
        </w:rPr>
        <w:t>Coimhearsnachd</w:t>
      </w:r>
      <w:proofErr w:type="spellEnd"/>
      <w:r w:rsidRPr="00504C6D">
        <w:rPr>
          <w:rFonts w:eastAsia="Cambria"/>
          <w:b/>
          <w:color w:val="000000"/>
        </w:rPr>
        <w:t xml:space="preserve"> </w:t>
      </w:r>
      <w:proofErr w:type="spellStart"/>
      <w:r w:rsidRPr="00504C6D">
        <w:rPr>
          <w:rFonts w:eastAsia="Cambria"/>
          <w:b/>
          <w:color w:val="000000"/>
        </w:rPr>
        <w:t>Abhainn</w:t>
      </w:r>
      <w:proofErr w:type="spellEnd"/>
      <w:r w:rsidRPr="00504C6D">
        <w:rPr>
          <w:rFonts w:eastAsia="Cambria"/>
          <w:b/>
          <w:color w:val="000000"/>
        </w:rPr>
        <w:t xml:space="preserve"> </w:t>
      </w:r>
      <w:proofErr w:type="spellStart"/>
      <w:r w:rsidRPr="00504C6D">
        <w:rPr>
          <w:rFonts w:eastAsia="Cambria"/>
          <w:b/>
          <w:color w:val="000000"/>
        </w:rPr>
        <w:t>Narann</w:t>
      </w:r>
      <w:proofErr w:type="spellEnd"/>
      <w:r w:rsidRPr="00504C6D">
        <w:rPr>
          <w:rFonts w:eastAsia="Cambria"/>
          <w:b/>
          <w:color w:val="000000"/>
        </w:rPr>
        <w:t xml:space="preserve"> </w:t>
      </w:r>
    </w:p>
    <w:p w:rsidR="00822849" w:rsidRPr="00504C6D" w:rsidRDefault="00822849" w:rsidP="00822849">
      <w:pPr>
        <w:widowControl w:val="0"/>
        <w:spacing w:before="240" w:after="240" w:line="234" w:lineRule="auto"/>
        <w:jc w:val="center"/>
        <w:rPr>
          <w:rFonts w:eastAsia="Cambria"/>
          <w:b/>
        </w:rPr>
      </w:pPr>
      <w:r w:rsidRPr="00504C6D">
        <w:rPr>
          <w:rFonts w:eastAsia="Cambria"/>
          <w:b/>
        </w:rPr>
        <w:t>Minutes of</w:t>
      </w:r>
      <w:r w:rsidRPr="00504C6D">
        <w:rPr>
          <w:b/>
          <w:color w:val="000000" w:themeColor="text1"/>
        </w:rPr>
        <w:t xml:space="preserve"> </w:t>
      </w:r>
      <w:r w:rsidR="004E0E6A">
        <w:rPr>
          <w:rFonts w:eastAsia="Cambria"/>
          <w:b/>
        </w:rPr>
        <w:t>Ordinary Public Meeting 25</w:t>
      </w:r>
      <w:r w:rsidR="004E0E6A" w:rsidRPr="004E0E6A">
        <w:rPr>
          <w:rFonts w:eastAsia="Cambria"/>
          <w:b/>
          <w:vertAlign w:val="superscript"/>
        </w:rPr>
        <w:t>th</w:t>
      </w:r>
      <w:r w:rsidR="004E0E6A">
        <w:rPr>
          <w:rFonts w:eastAsia="Cambria"/>
          <w:b/>
        </w:rPr>
        <w:t xml:space="preserve"> September</w:t>
      </w:r>
      <w:r w:rsidRPr="00504C6D">
        <w:rPr>
          <w:rFonts w:eastAsia="Cambria"/>
          <w:b/>
        </w:rPr>
        <w:t xml:space="preserve"> 2024</w:t>
      </w:r>
    </w:p>
    <w:p w:rsidR="00822849" w:rsidRPr="007954EA" w:rsidRDefault="00822849" w:rsidP="00822849">
      <w:pPr>
        <w:pStyle w:val="NormalWeb"/>
        <w:spacing w:before="3" w:beforeAutospacing="0" w:after="0" w:afterAutospacing="0"/>
        <w:jc w:val="center"/>
        <w:rPr>
          <w:rFonts w:ascii="Arial" w:hAnsi="Arial" w:cs="Arial"/>
          <w:b/>
          <w:color w:val="000000" w:themeColor="text1"/>
          <w:sz w:val="22"/>
          <w:szCs w:val="22"/>
        </w:rPr>
      </w:pPr>
      <w:r w:rsidRPr="007954EA">
        <w:rPr>
          <w:rFonts w:ascii="Arial" w:eastAsia="Cambria" w:hAnsi="Arial" w:cs="Arial"/>
          <w:b/>
          <w:sz w:val="22"/>
          <w:szCs w:val="22"/>
        </w:rPr>
        <w:t xml:space="preserve">Held </w:t>
      </w:r>
      <w:r w:rsidRPr="007954EA">
        <w:rPr>
          <w:rFonts w:ascii="Arial" w:hAnsi="Arial" w:cs="Arial"/>
          <w:b/>
          <w:bCs/>
          <w:color w:val="000000"/>
          <w:sz w:val="22"/>
          <w:szCs w:val="22"/>
        </w:rPr>
        <w:t xml:space="preserve">in the </w:t>
      </w:r>
      <w:r w:rsidRPr="007954EA">
        <w:rPr>
          <w:rFonts w:ascii="Arial" w:hAnsi="Arial" w:cs="Arial"/>
          <w:b/>
          <w:sz w:val="22"/>
          <w:szCs w:val="22"/>
        </w:rPr>
        <w:t xml:space="preserve">Nairn Community &amp; Arts Centre </w:t>
      </w:r>
      <w:r w:rsidRPr="007954EA">
        <w:rPr>
          <w:rFonts w:ascii="Arial" w:hAnsi="Arial" w:cs="Arial"/>
          <w:b/>
          <w:color w:val="000000" w:themeColor="text1"/>
          <w:sz w:val="22"/>
          <w:szCs w:val="22"/>
        </w:rPr>
        <w:t xml:space="preserve">at 7PM </w:t>
      </w:r>
    </w:p>
    <w:p w:rsidR="00822849" w:rsidRPr="005A04FF" w:rsidRDefault="00822849" w:rsidP="00822849">
      <w:pPr>
        <w:widowControl w:val="0"/>
        <w:spacing w:line="234" w:lineRule="auto"/>
        <w:rPr>
          <w:rFonts w:eastAsia="Cambria"/>
          <w:b/>
        </w:rPr>
      </w:pPr>
    </w:p>
    <w:p w:rsidR="00822849" w:rsidRPr="005A04FF" w:rsidRDefault="00822849" w:rsidP="00822849">
      <w:pPr>
        <w:widowControl w:val="0"/>
        <w:spacing w:line="234" w:lineRule="auto"/>
        <w:rPr>
          <w:rFonts w:eastAsia="Cambria"/>
        </w:rPr>
      </w:pPr>
      <w:r w:rsidRPr="005A04FF">
        <w:rPr>
          <w:rFonts w:eastAsia="Cambria"/>
          <w:b/>
        </w:rPr>
        <w:t xml:space="preserve">Present: </w:t>
      </w:r>
      <w:r w:rsidRPr="005A04FF">
        <w:rPr>
          <w:rFonts w:eastAsia="Cambria"/>
        </w:rPr>
        <w:t xml:space="preserve"> </w:t>
      </w:r>
      <w:r w:rsidR="004E0E6A">
        <w:rPr>
          <w:rFonts w:eastAsia="Cambria"/>
        </w:rPr>
        <w:t>NRCC 8</w:t>
      </w:r>
      <w:r w:rsidRPr="00DA41B4">
        <w:rPr>
          <w:rFonts w:eastAsia="Cambria"/>
        </w:rPr>
        <w:t xml:space="preserve"> </w:t>
      </w:r>
      <w:r w:rsidRPr="005A04FF">
        <w:rPr>
          <w:rFonts w:eastAsia="Cambria"/>
        </w:rPr>
        <w:t>Community Councillors</w:t>
      </w:r>
    </w:p>
    <w:p w:rsidR="00822849" w:rsidRDefault="00822849" w:rsidP="00822849">
      <w:pPr>
        <w:widowControl w:val="0"/>
        <w:spacing w:line="234" w:lineRule="auto"/>
        <w:rPr>
          <w:rFonts w:eastAsia="Cambria"/>
        </w:rPr>
      </w:pPr>
      <w:r w:rsidRPr="005A04FF">
        <w:rPr>
          <w:rFonts w:eastAsia="Cambria"/>
        </w:rPr>
        <w:t>Hamish Bain (Chair); Veronica Mackinnon (Secretary)</w:t>
      </w:r>
      <w:r w:rsidRPr="005A04FF">
        <w:rPr>
          <w:rFonts w:eastAsia="Cambria"/>
          <w:bCs/>
        </w:rPr>
        <w:t>;</w:t>
      </w:r>
      <w:r w:rsidRPr="005A04FF">
        <w:rPr>
          <w:rFonts w:eastAsia="Cambria"/>
        </w:rPr>
        <w:t xml:space="preserve"> </w:t>
      </w:r>
      <w:r>
        <w:rPr>
          <w:rFonts w:eastAsia="Cambria"/>
          <w:bCs/>
        </w:rPr>
        <w:t>Loreine</w:t>
      </w:r>
      <w:r w:rsidRPr="005A04FF">
        <w:rPr>
          <w:rFonts w:eastAsia="Cambria"/>
          <w:bCs/>
        </w:rPr>
        <w:t xml:space="preserve"> Thomson</w:t>
      </w:r>
      <w:r>
        <w:rPr>
          <w:rFonts w:eastAsia="Cambria"/>
        </w:rPr>
        <w:t xml:space="preserve">; </w:t>
      </w:r>
      <w:r w:rsidRPr="005A04FF">
        <w:rPr>
          <w:rFonts w:eastAsia="Cambria"/>
        </w:rPr>
        <w:t>Billy Milne</w:t>
      </w:r>
      <w:r>
        <w:rPr>
          <w:rFonts w:eastAsia="Cambria"/>
        </w:rPr>
        <w:t xml:space="preserve">; </w:t>
      </w:r>
    </w:p>
    <w:p w:rsidR="00822849" w:rsidRDefault="00822849" w:rsidP="00822849">
      <w:pPr>
        <w:widowControl w:val="0"/>
        <w:spacing w:line="234" w:lineRule="auto"/>
        <w:rPr>
          <w:rFonts w:eastAsia="Cambria"/>
        </w:rPr>
      </w:pPr>
      <w:r>
        <w:rPr>
          <w:rFonts w:eastAsia="Cambria"/>
        </w:rPr>
        <w:t>Bill Spark;</w:t>
      </w:r>
      <w:r w:rsidRPr="00A643C2">
        <w:rPr>
          <w:rFonts w:eastAsia="Cambria"/>
        </w:rPr>
        <w:t xml:space="preserve"> </w:t>
      </w:r>
      <w:r w:rsidR="004E0E6A">
        <w:rPr>
          <w:rFonts w:eastAsia="Cambria"/>
        </w:rPr>
        <w:t>David Thomson;</w:t>
      </w:r>
      <w:r w:rsidR="004E0E6A" w:rsidRPr="004E0E6A">
        <w:rPr>
          <w:rFonts w:eastAsia="Cambria"/>
        </w:rPr>
        <w:t xml:space="preserve"> </w:t>
      </w:r>
      <w:r w:rsidR="004E0E6A">
        <w:rPr>
          <w:rFonts w:eastAsia="Cambria"/>
        </w:rPr>
        <w:t>Ian Gordon; Alan Calder</w:t>
      </w:r>
    </w:p>
    <w:p w:rsidR="00822849" w:rsidRDefault="00822849" w:rsidP="002E010B">
      <w:pPr>
        <w:widowControl w:val="0"/>
        <w:spacing w:line="234" w:lineRule="auto"/>
        <w:rPr>
          <w:rFonts w:eastAsia="Cambria"/>
        </w:rPr>
      </w:pPr>
    </w:p>
    <w:p w:rsidR="00822849" w:rsidRDefault="00537734" w:rsidP="00822849">
      <w:pPr>
        <w:widowControl w:val="0"/>
        <w:spacing w:line="234" w:lineRule="auto"/>
        <w:rPr>
          <w:rFonts w:eastAsia="Cambria"/>
        </w:rPr>
      </w:pPr>
      <w:r>
        <w:rPr>
          <w:rFonts w:eastAsia="Cambria"/>
        </w:rPr>
        <w:t xml:space="preserve">2 </w:t>
      </w:r>
      <w:r w:rsidR="00822849" w:rsidRPr="005A04FF">
        <w:rPr>
          <w:rFonts w:eastAsia="Cambria"/>
        </w:rPr>
        <w:t>Member</w:t>
      </w:r>
      <w:r w:rsidR="00822849">
        <w:rPr>
          <w:rFonts w:eastAsia="Cambria"/>
        </w:rPr>
        <w:t>s</w:t>
      </w:r>
      <w:r w:rsidR="00822849" w:rsidRPr="005A04FF">
        <w:rPr>
          <w:rFonts w:eastAsia="Cambria"/>
        </w:rPr>
        <w:t xml:space="preserve"> of the Public</w:t>
      </w:r>
      <w:r>
        <w:rPr>
          <w:rFonts w:eastAsia="Cambria"/>
        </w:rPr>
        <w:t xml:space="preserve">; </w:t>
      </w:r>
      <w:r w:rsidR="00E873A9">
        <w:rPr>
          <w:rFonts w:eastAsia="Cambria"/>
        </w:rPr>
        <w:t>F</w:t>
      </w:r>
      <w:r>
        <w:rPr>
          <w:rFonts w:eastAsia="Cambria"/>
        </w:rPr>
        <w:t>ederica Stefani</w:t>
      </w:r>
    </w:p>
    <w:p w:rsidR="00822849" w:rsidRDefault="00822849" w:rsidP="00822849">
      <w:pPr>
        <w:widowControl w:val="0"/>
        <w:spacing w:line="234" w:lineRule="auto"/>
        <w:ind w:left="-284" w:firstLine="284"/>
        <w:rPr>
          <w:rFonts w:eastAsia="Cambria"/>
        </w:rPr>
      </w:pPr>
      <w:r w:rsidRPr="005A04FF">
        <w:rPr>
          <w:rFonts w:eastAsia="Cambria"/>
        </w:rPr>
        <w:t>Apologies</w:t>
      </w:r>
      <w:r>
        <w:rPr>
          <w:rFonts w:eastAsia="Cambria"/>
        </w:rPr>
        <w:t>:</w:t>
      </w:r>
      <w:r w:rsidRPr="006C4363">
        <w:rPr>
          <w:rFonts w:eastAsia="Cambria"/>
        </w:rPr>
        <w:t xml:space="preserve"> </w:t>
      </w:r>
      <w:r>
        <w:rPr>
          <w:rFonts w:eastAsia="Cambria"/>
        </w:rPr>
        <w:t>Brian Stewart;</w:t>
      </w:r>
      <w:r w:rsidRPr="00A643C2">
        <w:rPr>
          <w:rFonts w:eastAsia="Cambria"/>
        </w:rPr>
        <w:t xml:space="preserve"> </w:t>
      </w:r>
      <w:r>
        <w:rPr>
          <w:rFonts w:eastAsia="Cambria"/>
        </w:rPr>
        <w:t xml:space="preserve">Cllr </w:t>
      </w:r>
      <w:r w:rsidRPr="005A04FF">
        <w:rPr>
          <w:rFonts w:eastAsia="Cambria"/>
        </w:rPr>
        <w:t>Jarvie</w:t>
      </w:r>
      <w:r>
        <w:rPr>
          <w:rFonts w:eastAsia="Cambria"/>
        </w:rPr>
        <w:t>; Cllr Green</w:t>
      </w:r>
      <w:r w:rsidR="004E0E6A">
        <w:rPr>
          <w:rFonts w:eastAsia="Cambria"/>
        </w:rPr>
        <w:t>; Cllr Oldham</w:t>
      </w:r>
      <w:r>
        <w:rPr>
          <w:rFonts w:eastAsia="Cambria"/>
        </w:rPr>
        <w:t>.</w:t>
      </w:r>
    </w:p>
    <w:p w:rsidR="00822849" w:rsidRDefault="00822849" w:rsidP="00822849">
      <w:pPr>
        <w:widowControl w:val="0"/>
        <w:spacing w:line="234" w:lineRule="auto"/>
        <w:ind w:left="-284" w:firstLine="284"/>
        <w:rPr>
          <w:rFonts w:eastAsia="Cambria"/>
        </w:rPr>
      </w:pPr>
    </w:p>
    <w:tbl>
      <w:tblPr>
        <w:tblW w:w="10348" w:type="dxa"/>
        <w:tblInd w:w="-4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2552"/>
        <w:gridCol w:w="6804"/>
        <w:gridCol w:w="992"/>
      </w:tblGrid>
      <w:tr w:rsidR="00822849" w:rsidRPr="005A04FF" w:rsidTr="004728CA">
        <w:trPr>
          <w:trHeight w:val="263"/>
        </w:trPr>
        <w:tc>
          <w:tcPr>
            <w:tcW w:w="2552" w:type="dxa"/>
            <w:shd w:val="clear" w:color="auto" w:fill="auto"/>
            <w:tcMar>
              <w:top w:w="100" w:type="dxa"/>
              <w:left w:w="100" w:type="dxa"/>
              <w:bottom w:w="100" w:type="dxa"/>
              <w:right w:w="100" w:type="dxa"/>
            </w:tcMar>
          </w:tcPr>
          <w:p w:rsidR="00822849" w:rsidRPr="002661FD" w:rsidRDefault="00822849" w:rsidP="004728CA">
            <w:pPr>
              <w:pStyle w:val="ListParagraph"/>
              <w:widowControl w:val="0"/>
              <w:pBdr>
                <w:top w:val="nil"/>
                <w:left w:val="nil"/>
                <w:bottom w:val="nil"/>
                <w:right w:val="nil"/>
                <w:between w:val="nil"/>
              </w:pBdr>
              <w:spacing w:line="240" w:lineRule="auto"/>
              <w:rPr>
                <w:rFonts w:eastAsia="Cambria"/>
                <w:b/>
                <w:color w:val="000000"/>
                <w:sz w:val="20"/>
                <w:szCs w:val="20"/>
              </w:rPr>
            </w:pPr>
            <w:r w:rsidRPr="002661FD">
              <w:rPr>
                <w:rFonts w:eastAsia="Cambria"/>
                <w:b/>
                <w:color w:val="000000"/>
                <w:sz w:val="20"/>
                <w:szCs w:val="20"/>
              </w:rPr>
              <w:t xml:space="preserve">Item </w:t>
            </w:r>
          </w:p>
        </w:tc>
        <w:tc>
          <w:tcPr>
            <w:tcW w:w="6804" w:type="dxa"/>
            <w:shd w:val="clear" w:color="auto" w:fill="auto"/>
            <w:tcMar>
              <w:top w:w="100" w:type="dxa"/>
              <w:left w:w="100" w:type="dxa"/>
              <w:bottom w:w="100" w:type="dxa"/>
              <w:right w:w="100" w:type="dxa"/>
            </w:tcMar>
          </w:tcPr>
          <w:p w:rsidR="00822849" w:rsidRPr="002661FD" w:rsidRDefault="00822849" w:rsidP="004728CA">
            <w:pPr>
              <w:widowControl w:val="0"/>
              <w:pBdr>
                <w:top w:val="nil"/>
                <w:left w:val="nil"/>
                <w:bottom w:val="nil"/>
                <w:right w:val="nil"/>
                <w:between w:val="nil"/>
              </w:pBdr>
              <w:spacing w:line="240" w:lineRule="auto"/>
              <w:ind w:left="125"/>
              <w:jc w:val="both"/>
              <w:rPr>
                <w:rFonts w:eastAsia="Cambria"/>
                <w:b/>
                <w:color w:val="1A1A1A"/>
                <w:sz w:val="20"/>
                <w:szCs w:val="20"/>
              </w:rPr>
            </w:pPr>
            <w:r w:rsidRPr="002661FD">
              <w:rPr>
                <w:rFonts w:eastAsia="Cambria"/>
                <w:b/>
                <w:color w:val="1A1A1A"/>
                <w:sz w:val="20"/>
                <w:szCs w:val="20"/>
              </w:rPr>
              <w:t xml:space="preserve">Note </w:t>
            </w:r>
          </w:p>
        </w:tc>
        <w:tc>
          <w:tcPr>
            <w:tcW w:w="992" w:type="dxa"/>
            <w:shd w:val="clear" w:color="auto" w:fill="auto"/>
            <w:tcMar>
              <w:top w:w="100" w:type="dxa"/>
              <w:left w:w="100" w:type="dxa"/>
              <w:bottom w:w="100" w:type="dxa"/>
              <w:right w:w="100" w:type="dxa"/>
            </w:tcMar>
          </w:tcPr>
          <w:p w:rsidR="00822849" w:rsidRPr="00007799" w:rsidRDefault="00822849" w:rsidP="004728CA">
            <w:pPr>
              <w:widowControl w:val="0"/>
              <w:pBdr>
                <w:top w:val="nil"/>
                <w:left w:val="nil"/>
                <w:bottom w:val="nil"/>
                <w:right w:val="nil"/>
                <w:between w:val="nil"/>
              </w:pBdr>
              <w:spacing w:line="240" w:lineRule="auto"/>
              <w:ind w:left="114"/>
              <w:rPr>
                <w:rFonts w:eastAsia="Cambria"/>
                <w:b/>
                <w:color w:val="1A1A1A"/>
                <w:sz w:val="18"/>
                <w:szCs w:val="18"/>
              </w:rPr>
            </w:pPr>
            <w:r w:rsidRPr="00007799">
              <w:rPr>
                <w:rFonts w:eastAsia="Cambria"/>
                <w:b/>
                <w:color w:val="1A1A1A"/>
                <w:sz w:val="18"/>
                <w:szCs w:val="18"/>
              </w:rPr>
              <w:t>Action</w:t>
            </w:r>
          </w:p>
        </w:tc>
      </w:tr>
      <w:tr w:rsidR="00822849" w:rsidRPr="005A04FF" w:rsidTr="004728CA">
        <w:trPr>
          <w:trHeight w:val="497"/>
        </w:trPr>
        <w:tc>
          <w:tcPr>
            <w:tcW w:w="2552" w:type="dxa"/>
            <w:shd w:val="clear" w:color="auto" w:fill="auto"/>
            <w:tcMar>
              <w:top w:w="100" w:type="dxa"/>
              <w:left w:w="100" w:type="dxa"/>
              <w:bottom w:w="100" w:type="dxa"/>
              <w:right w:w="100" w:type="dxa"/>
            </w:tcMar>
          </w:tcPr>
          <w:p w:rsidR="00822849" w:rsidRPr="0029305E" w:rsidRDefault="00822849" w:rsidP="00822849">
            <w:pPr>
              <w:pStyle w:val="ListParagraph"/>
              <w:widowControl w:val="0"/>
              <w:numPr>
                <w:ilvl w:val="0"/>
                <w:numId w:val="2"/>
              </w:numPr>
              <w:pBdr>
                <w:top w:val="nil"/>
                <w:left w:val="nil"/>
                <w:bottom w:val="nil"/>
                <w:right w:val="nil"/>
                <w:between w:val="nil"/>
              </w:pBdr>
              <w:spacing w:line="231" w:lineRule="auto"/>
              <w:ind w:right="49"/>
              <w:rPr>
                <w:rFonts w:eastAsia="Cambria"/>
                <w:b/>
                <w:bCs/>
                <w:color w:val="000000"/>
                <w:sz w:val="20"/>
                <w:szCs w:val="20"/>
              </w:rPr>
            </w:pPr>
            <w:r w:rsidRPr="0029305E">
              <w:rPr>
                <w:b/>
                <w:bCs/>
                <w:color w:val="000000"/>
                <w:sz w:val="20"/>
                <w:szCs w:val="20"/>
              </w:rPr>
              <w:t xml:space="preserve">Members Present, Apologies and </w:t>
            </w:r>
            <w:r w:rsidRPr="0029305E">
              <w:rPr>
                <w:b/>
                <w:bCs/>
                <w:color w:val="1A1A1A"/>
                <w:sz w:val="20"/>
                <w:szCs w:val="20"/>
              </w:rPr>
              <w:t>Declarations of Interest</w:t>
            </w:r>
          </w:p>
        </w:tc>
        <w:tc>
          <w:tcPr>
            <w:tcW w:w="6804" w:type="dxa"/>
            <w:shd w:val="clear" w:color="auto" w:fill="auto"/>
            <w:tcMar>
              <w:top w:w="100" w:type="dxa"/>
              <w:left w:w="100" w:type="dxa"/>
              <w:bottom w:w="100" w:type="dxa"/>
              <w:right w:w="100" w:type="dxa"/>
            </w:tcMar>
          </w:tcPr>
          <w:p w:rsidR="00822849" w:rsidRPr="007954EA" w:rsidRDefault="00822849" w:rsidP="004728CA">
            <w:pPr>
              <w:widowControl w:val="0"/>
              <w:pBdr>
                <w:top w:val="nil"/>
                <w:left w:val="nil"/>
                <w:bottom w:val="nil"/>
                <w:right w:val="nil"/>
                <w:between w:val="nil"/>
              </w:pBdr>
              <w:spacing w:line="240" w:lineRule="auto"/>
              <w:jc w:val="both"/>
              <w:rPr>
                <w:rFonts w:eastAsia="Cambria"/>
                <w:color w:val="000000" w:themeColor="text1"/>
              </w:rPr>
            </w:pPr>
            <w:r w:rsidRPr="007954EA">
              <w:rPr>
                <w:rFonts w:eastAsia="Cambria"/>
                <w:color w:val="000000" w:themeColor="text1"/>
              </w:rPr>
              <w:t>As Above</w:t>
            </w:r>
          </w:p>
          <w:p w:rsidR="00822849" w:rsidRPr="007954EA" w:rsidRDefault="00822849" w:rsidP="004728CA">
            <w:pPr>
              <w:widowControl w:val="0"/>
              <w:pBdr>
                <w:top w:val="nil"/>
                <w:left w:val="nil"/>
                <w:bottom w:val="nil"/>
                <w:right w:val="nil"/>
                <w:between w:val="nil"/>
              </w:pBdr>
              <w:spacing w:line="240" w:lineRule="auto"/>
              <w:ind w:left="128"/>
              <w:jc w:val="both"/>
              <w:rPr>
                <w:rFonts w:eastAsia="Cambria"/>
                <w:color w:val="000000" w:themeColor="text1"/>
              </w:rPr>
            </w:pPr>
          </w:p>
          <w:p w:rsidR="00822849" w:rsidRPr="007954EA" w:rsidRDefault="00822849" w:rsidP="004728CA">
            <w:pPr>
              <w:widowControl w:val="0"/>
              <w:pBdr>
                <w:top w:val="nil"/>
                <w:left w:val="nil"/>
                <w:bottom w:val="nil"/>
                <w:right w:val="nil"/>
                <w:between w:val="nil"/>
              </w:pBdr>
              <w:spacing w:line="240" w:lineRule="auto"/>
              <w:jc w:val="both"/>
              <w:rPr>
                <w:rFonts w:eastAsia="Cambria"/>
                <w:color w:val="000000" w:themeColor="text1"/>
              </w:rPr>
            </w:pPr>
            <w:r w:rsidRPr="007954EA">
              <w:rPr>
                <w:rFonts w:eastAsia="Cambria"/>
                <w:color w:val="000000" w:themeColor="text1"/>
              </w:rPr>
              <w:t>No declarations of interest</w:t>
            </w:r>
          </w:p>
        </w:tc>
        <w:tc>
          <w:tcPr>
            <w:tcW w:w="992" w:type="dxa"/>
            <w:shd w:val="clear" w:color="auto" w:fill="auto"/>
            <w:tcMar>
              <w:top w:w="100" w:type="dxa"/>
              <w:left w:w="100" w:type="dxa"/>
              <w:bottom w:w="100" w:type="dxa"/>
              <w:right w:w="100" w:type="dxa"/>
            </w:tcMar>
          </w:tcPr>
          <w:p w:rsidR="00822849" w:rsidRPr="005A04FF" w:rsidRDefault="00822849" w:rsidP="004728CA">
            <w:pPr>
              <w:widowControl w:val="0"/>
              <w:pBdr>
                <w:top w:val="nil"/>
                <w:left w:val="nil"/>
                <w:bottom w:val="nil"/>
                <w:right w:val="nil"/>
                <w:between w:val="nil"/>
              </w:pBdr>
              <w:rPr>
                <w:rFonts w:eastAsia="Cambria"/>
                <w:color w:val="1A1A1A"/>
              </w:rPr>
            </w:pPr>
          </w:p>
        </w:tc>
      </w:tr>
      <w:tr w:rsidR="00822849" w:rsidRPr="005A04FF" w:rsidTr="004728CA">
        <w:trPr>
          <w:trHeight w:val="497"/>
        </w:trPr>
        <w:tc>
          <w:tcPr>
            <w:tcW w:w="2552" w:type="dxa"/>
            <w:shd w:val="clear" w:color="auto" w:fill="auto"/>
            <w:tcMar>
              <w:top w:w="100" w:type="dxa"/>
              <w:left w:w="100" w:type="dxa"/>
              <w:bottom w:w="100" w:type="dxa"/>
              <w:right w:w="100" w:type="dxa"/>
            </w:tcMar>
          </w:tcPr>
          <w:p w:rsidR="00822849" w:rsidRPr="0029305E" w:rsidRDefault="00822849" w:rsidP="00822849">
            <w:pPr>
              <w:pStyle w:val="NormalWeb"/>
              <w:numPr>
                <w:ilvl w:val="0"/>
                <w:numId w:val="2"/>
              </w:numPr>
              <w:spacing w:before="0" w:beforeAutospacing="0" w:after="0" w:afterAutospacing="0"/>
              <w:rPr>
                <w:rFonts w:ascii="Arial" w:hAnsi="Arial" w:cs="Arial"/>
                <w:b/>
                <w:sz w:val="20"/>
                <w:szCs w:val="20"/>
              </w:rPr>
            </w:pPr>
            <w:r w:rsidRPr="0029305E">
              <w:rPr>
                <w:rFonts w:ascii="Arial" w:hAnsi="Arial" w:cs="Arial"/>
                <w:b/>
                <w:sz w:val="20"/>
                <w:szCs w:val="20"/>
              </w:rPr>
              <w:t>Minutes of previous meeting - matters arising</w:t>
            </w:r>
          </w:p>
          <w:p w:rsidR="00822849" w:rsidRPr="0029305E" w:rsidRDefault="00822849" w:rsidP="004728CA">
            <w:pPr>
              <w:pStyle w:val="ListParagraph"/>
              <w:widowControl w:val="0"/>
              <w:pBdr>
                <w:top w:val="nil"/>
                <w:left w:val="nil"/>
                <w:bottom w:val="nil"/>
                <w:right w:val="nil"/>
                <w:between w:val="nil"/>
              </w:pBdr>
              <w:spacing w:line="231" w:lineRule="auto"/>
              <w:ind w:right="49"/>
              <w:rPr>
                <w:rFonts w:eastAsia="Cambria"/>
                <w:b/>
                <w:bCs/>
                <w:color w:val="000000"/>
                <w:sz w:val="20"/>
                <w:szCs w:val="20"/>
              </w:rPr>
            </w:pPr>
          </w:p>
        </w:tc>
        <w:tc>
          <w:tcPr>
            <w:tcW w:w="6804" w:type="dxa"/>
            <w:shd w:val="clear" w:color="auto" w:fill="auto"/>
            <w:tcMar>
              <w:top w:w="100" w:type="dxa"/>
              <w:left w:w="100" w:type="dxa"/>
              <w:bottom w:w="100" w:type="dxa"/>
              <w:right w:w="100" w:type="dxa"/>
            </w:tcMar>
          </w:tcPr>
          <w:p w:rsidR="00822849" w:rsidRPr="007954EA" w:rsidRDefault="00822849" w:rsidP="004728CA">
            <w:pPr>
              <w:pStyle w:val="NormalWeb"/>
              <w:spacing w:before="0" w:beforeAutospacing="0" w:after="0" w:afterAutospacing="0"/>
              <w:jc w:val="both"/>
              <w:rPr>
                <w:rFonts w:ascii="Arial" w:eastAsia="Cambria" w:hAnsi="Arial" w:cs="Arial"/>
                <w:color w:val="000000" w:themeColor="text1"/>
                <w:sz w:val="22"/>
                <w:szCs w:val="22"/>
              </w:rPr>
            </w:pPr>
            <w:r w:rsidRPr="007954EA">
              <w:rPr>
                <w:rFonts w:ascii="Arial" w:eastAsia="Cambria" w:hAnsi="Arial" w:cs="Arial"/>
                <w:bCs/>
                <w:color w:val="000000" w:themeColor="text1"/>
                <w:sz w:val="22"/>
                <w:szCs w:val="22"/>
              </w:rPr>
              <w:t xml:space="preserve">Minutes proposed by: </w:t>
            </w:r>
            <w:r w:rsidR="00757740" w:rsidRPr="007954EA">
              <w:rPr>
                <w:rFonts w:ascii="Arial" w:eastAsia="Cambria" w:hAnsi="Arial" w:cs="Arial"/>
                <w:bCs/>
                <w:color w:val="000000" w:themeColor="text1"/>
                <w:sz w:val="22"/>
                <w:szCs w:val="22"/>
              </w:rPr>
              <w:t>BS Seconded by: D</w:t>
            </w:r>
            <w:r w:rsidRPr="007954EA">
              <w:rPr>
                <w:rFonts w:ascii="Arial" w:eastAsia="Cambria" w:hAnsi="Arial" w:cs="Arial"/>
                <w:bCs/>
                <w:color w:val="000000" w:themeColor="text1"/>
                <w:sz w:val="22"/>
                <w:szCs w:val="22"/>
              </w:rPr>
              <w:t>T – Approved.</w:t>
            </w:r>
          </w:p>
        </w:tc>
        <w:tc>
          <w:tcPr>
            <w:tcW w:w="992" w:type="dxa"/>
            <w:shd w:val="clear" w:color="auto" w:fill="auto"/>
            <w:tcMar>
              <w:top w:w="100" w:type="dxa"/>
              <w:left w:w="100" w:type="dxa"/>
              <w:bottom w:w="100" w:type="dxa"/>
              <w:right w:w="100" w:type="dxa"/>
            </w:tcMar>
          </w:tcPr>
          <w:p w:rsidR="00822849" w:rsidRPr="005A04FF" w:rsidRDefault="00822849" w:rsidP="004728CA">
            <w:pPr>
              <w:widowControl w:val="0"/>
              <w:pBdr>
                <w:top w:val="nil"/>
                <w:left w:val="nil"/>
                <w:bottom w:val="nil"/>
                <w:right w:val="nil"/>
                <w:between w:val="nil"/>
              </w:pBdr>
              <w:rPr>
                <w:rFonts w:eastAsia="Cambria"/>
                <w:color w:val="1A1A1A"/>
              </w:rPr>
            </w:pPr>
          </w:p>
        </w:tc>
      </w:tr>
      <w:tr w:rsidR="00822849" w:rsidRPr="005A04FF" w:rsidTr="004728CA">
        <w:trPr>
          <w:trHeight w:val="646"/>
        </w:trPr>
        <w:tc>
          <w:tcPr>
            <w:tcW w:w="2552" w:type="dxa"/>
            <w:shd w:val="clear" w:color="auto" w:fill="auto"/>
            <w:tcMar>
              <w:top w:w="100" w:type="dxa"/>
              <w:left w:w="100" w:type="dxa"/>
              <w:bottom w:w="100" w:type="dxa"/>
              <w:right w:w="100" w:type="dxa"/>
            </w:tcMar>
          </w:tcPr>
          <w:p w:rsidR="00822849" w:rsidRPr="0029305E" w:rsidRDefault="00822849" w:rsidP="00822849">
            <w:pPr>
              <w:pStyle w:val="ListParagraph"/>
              <w:widowControl w:val="0"/>
              <w:numPr>
                <w:ilvl w:val="0"/>
                <w:numId w:val="2"/>
              </w:numPr>
              <w:pBdr>
                <w:top w:val="nil"/>
                <w:left w:val="nil"/>
                <w:bottom w:val="nil"/>
                <w:right w:val="nil"/>
                <w:between w:val="nil"/>
              </w:pBdr>
              <w:spacing w:line="235" w:lineRule="auto"/>
              <w:ind w:right="49"/>
              <w:rPr>
                <w:b/>
                <w:bCs/>
                <w:sz w:val="20"/>
                <w:szCs w:val="20"/>
              </w:rPr>
            </w:pPr>
            <w:r w:rsidRPr="0029305E">
              <w:rPr>
                <w:b/>
                <w:bCs/>
                <w:color w:val="000000"/>
                <w:sz w:val="20"/>
                <w:szCs w:val="20"/>
              </w:rPr>
              <w:t>Treasurer Report</w:t>
            </w:r>
          </w:p>
        </w:tc>
        <w:tc>
          <w:tcPr>
            <w:tcW w:w="6804" w:type="dxa"/>
            <w:shd w:val="clear" w:color="auto" w:fill="auto"/>
            <w:tcMar>
              <w:top w:w="100" w:type="dxa"/>
              <w:left w:w="100" w:type="dxa"/>
              <w:bottom w:w="100" w:type="dxa"/>
              <w:right w:w="100" w:type="dxa"/>
            </w:tcMar>
          </w:tcPr>
          <w:p w:rsidR="00822849" w:rsidRPr="007954EA" w:rsidRDefault="00822849" w:rsidP="004728CA">
            <w:pPr>
              <w:jc w:val="both"/>
              <w:rPr>
                <w:rFonts w:eastAsia="Cambria"/>
                <w:bCs/>
                <w:color w:val="000000" w:themeColor="text1"/>
              </w:rPr>
            </w:pPr>
            <w:r w:rsidRPr="007954EA">
              <w:rPr>
                <w:rFonts w:eastAsia="Cambria"/>
                <w:bCs/>
                <w:color w:val="000000" w:themeColor="text1"/>
              </w:rPr>
              <w:t xml:space="preserve">Treasurer provided financial report. </w:t>
            </w:r>
          </w:p>
          <w:p w:rsidR="00822849" w:rsidRPr="007954EA" w:rsidRDefault="00822849" w:rsidP="004728CA">
            <w:pPr>
              <w:jc w:val="both"/>
              <w:rPr>
                <w:rFonts w:eastAsia="Cambria"/>
                <w:bCs/>
                <w:color w:val="000000" w:themeColor="text1"/>
              </w:rPr>
            </w:pPr>
            <w:r w:rsidRPr="007954EA">
              <w:rPr>
                <w:rFonts w:eastAsia="Cambria"/>
                <w:bCs/>
                <w:color w:val="000000" w:themeColor="text1"/>
              </w:rPr>
              <w:t>Balance £</w:t>
            </w:r>
            <w:r w:rsidR="00757740" w:rsidRPr="007954EA">
              <w:rPr>
                <w:rFonts w:eastAsia="Cambria"/>
                <w:bCs/>
                <w:color w:val="000000" w:themeColor="text1"/>
              </w:rPr>
              <w:t>2901</w:t>
            </w:r>
            <w:r w:rsidRPr="007954EA">
              <w:rPr>
                <w:rFonts w:eastAsia="Cambria"/>
                <w:bCs/>
                <w:color w:val="000000" w:themeColor="text1"/>
              </w:rPr>
              <w:t>.11</w:t>
            </w:r>
          </w:p>
          <w:p w:rsidR="00822849" w:rsidRPr="007954EA" w:rsidRDefault="00822849" w:rsidP="004728CA">
            <w:pPr>
              <w:jc w:val="both"/>
              <w:rPr>
                <w:rFonts w:eastAsia="Cambria"/>
                <w:bCs/>
                <w:color w:val="000000" w:themeColor="text1"/>
              </w:rPr>
            </w:pPr>
            <w:r w:rsidRPr="007954EA">
              <w:rPr>
                <w:rFonts w:eastAsia="Cambria"/>
                <w:bCs/>
                <w:color w:val="000000" w:themeColor="text1"/>
              </w:rPr>
              <w:t>DT had to leave at this point.</w:t>
            </w:r>
          </w:p>
        </w:tc>
        <w:tc>
          <w:tcPr>
            <w:tcW w:w="992" w:type="dxa"/>
            <w:shd w:val="clear" w:color="auto" w:fill="auto"/>
            <w:tcMar>
              <w:top w:w="100" w:type="dxa"/>
              <w:left w:w="100" w:type="dxa"/>
              <w:bottom w:w="100" w:type="dxa"/>
              <w:right w:w="100" w:type="dxa"/>
            </w:tcMar>
          </w:tcPr>
          <w:p w:rsidR="00822849" w:rsidRPr="005A04FF" w:rsidRDefault="00822849" w:rsidP="004728CA">
            <w:pPr>
              <w:widowControl w:val="0"/>
              <w:pBdr>
                <w:top w:val="nil"/>
                <w:left w:val="nil"/>
                <w:bottom w:val="nil"/>
                <w:right w:val="nil"/>
                <w:between w:val="nil"/>
              </w:pBdr>
              <w:spacing w:line="235" w:lineRule="auto"/>
              <w:ind w:left="123" w:right="51"/>
              <w:rPr>
                <w:rFonts w:eastAsia="Cambria"/>
                <w:b/>
                <w:color w:val="1A1A1A"/>
              </w:rPr>
            </w:pPr>
          </w:p>
        </w:tc>
      </w:tr>
      <w:tr w:rsidR="00822849" w:rsidRPr="005A04FF" w:rsidTr="004728CA">
        <w:trPr>
          <w:trHeight w:val="646"/>
        </w:trPr>
        <w:tc>
          <w:tcPr>
            <w:tcW w:w="2552" w:type="dxa"/>
            <w:shd w:val="clear" w:color="auto" w:fill="auto"/>
            <w:tcMar>
              <w:top w:w="100" w:type="dxa"/>
              <w:left w:w="100" w:type="dxa"/>
              <w:bottom w:w="100" w:type="dxa"/>
              <w:right w:w="100" w:type="dxa"/>
            </w:tcMar>
          </w:tcPr>
          <w:p w:rsidR="00822849" w:rsidRPr="0029305E" w:rsidRDefault="00822849" w:rsidP="00822849">
            <w:pPr>
              <w:pStyle w:val="ListParagraph"/>
              <w:numPr>
                <w:ilvl w:val="0"/>
                <w:numId w:val="2"/>
              </w:numPr>
              <w:shd w:val="clear" w:color="auto" w:fill="FFFFFF"/>
              <w:spacing w:line="240" w:lineRule="auto"/>
              <w:textAlignment w:val="baseline"/>
              <w:rPr>
                <w:b/>
                <w:sz w:val="20"/>
                <w:szCs w:val="20"/>
              </w:rPr>
            </w:pPr>
            <w:r w:rsidRPr="0029305E">
              <w:rPr>
                <w:b/>
                <w:sz w:val="20"/>
                <w:szCs w:val="20"/>
              </w:rPr>
              <w:t>Planning Report</w:t>
            </w:r>
          </w:p>
          <w:p w:rsidR="00822849" w:rsidRPr="0029305E" w:rsidRDefault="00822849" w:rsidP="004728CA">
            <w:pPr>
              <w:pStyle w:val="ListParagraph"/>
              <w:widowControl w:val="0"/>
              <w:pBdr>
                <w:top w:val="nil"/>
                <w:left w:val="nil"/>
                <w:bottom w:val="nil"/>
                <w:right w:val="nil"/>
                <w:between w:val="nil"/>
              </w:pBdr>
              <w:spacing w:line="235" w:lineRule="auto"/>
              <w:ind w:right="49"/>
              <w:rPr>
                <w:b/>
                <w:bCs/>
                <w:color w:val="000000"/>
                <w:sz w:val="20"/>
                <w:szCs w:val="20"/>
              </w:rPr>
            </w:pPr>
          </w:p>
        </w:tc>
        <w:tc>
          <w:tcPr>
            <w:tcW w:w="6804" w:type="dxa"/>
            <w:shd w:val="clear" w:color="auto" w:fill="auto"/>
            <w:tcMar>
              <w:top w:w="100" w:type="dxa"/>
              <w:left w:w="100" w:type="dxa"/>
              <w:bottom w:w="100" w:type="dxa"/>
              <w:right w:w="100" w:type="dxa"/>
            </w:tcMar>
          </w:tcPr>
          <w:p w:rsidR="00757740" w:rsidRPr="007954EA" w:rsidRDefault="00757740" w:rsidP="00757740">
            <w:pPr>
              <w:shd w:val="clear" w:color="auto" w:fill="FFFFFF"/>
              <w:spacing w:line="240" w:lineRule="auto"/>
              <w:textAlignment w:val="baseline"/>
              <w:rPr>
                <w:noProof/>
                <w:color w:val="000000" w:themeColor="text1"/>
              </w:rPr>
            </w:pPr>
            <w:r w:rsidRPr="007954EA">
              <w:rPr>
                <w:noProof/>
                <w:color w:val="000000" w:themeColor="text1"/>
              </w:rPr>
              <w:t>Ref Number 24/03718/FUL 34 Lochloy Avenue Erection of extension – No issues – No comment to be raised</w:t>
            </w:r>
          </w:p>
          <w:p w:rsidR="00757740" w:rsidRPr="007954EA" w:rsidRDefault="00757740" w:rsidP="00757740">
            <w:pPr>
              <w:shd w:val="clear" w:color="auto" w:fill="FFFFFF"/>
              <w:spacing w:line="240" w:lineRule="auto"/>
              <w:textAlignment w:val="baseline"/>
              <w:rPr>
                <w:noProof/>
                <w:color w:val="000000" w:themeColor="text1"/>
              </w:rPr>
            </w:pPr>
            <w:r w:rsidRPr="007954EA">
              <w:rPr>
                <w:noProof/>
                <w:color w:val="000000" w:themeColor="text1"/>
              </w:rPr>
              <w:t>Ref Number 24/03744/FUL Beach View, Links Place Erection of porch - No issues – No comment to be raised</w:t>
            </w:r>
          </w:p>
          <w:p w:rsidR="00757740" w:rsidRPr="007954EA" w:rsidRDefault="00757740" w:rsidP="00757740">
            <w:pPr>
              <w:shd w:val="clear" w:color="auto" w:fill="FFFFFF"/>
              <w:spacing w:line="240" w:lineRule="auto"/>
              <w:textAlignment w:val="baseline"/>
              <w:rPr>
                <w:noProof/>
                <w:color w:val="000000" w:themeColor="text1"/>
              </w:rPr>
            </w:pPr>
            <w:r w:rsidRPr="007954EA">
              <w:rPr>
                <w:noProof/>
                <w:color w:val="000000" w:themeColor="text1"/>
              </w:rPr>
              <w:t>Ref Number 24/03772/LBC Repairs to bridge including rebuilding of parpets and repointing works Daltullich, Dunphail, Forres.</w:t>
            </w:r>
          </w:p>
          <w:p w:rsidR="00757740" w:rsidRPr="007954EA" w:rsidRDefault="00757740" w:rsidP="00757740">
            <w:pPr>
              <w:shd w:val="clear" w:color="auto" w:fill="FFFFFF"/>
              <w:spacing w:line="240" w:lineRule="auto"/>
              <w:textAlignment w:val="baseline"/>
              <w:rPr>
                <w:noProof/>
                <w:color w:val="000000" w:themeColor="text1"/>
              </w:rPr>
            </w:pPr>
            <w:r w:rsidRPr="007954EA">
              <w:rPr>
                <w:noProof/>
                <w:color w:val="000000" w:themeColor="text1"/>
              </w:rPr>
              <w:t>Discussion over the location of the bridge and the repairs to be carried out. A very old bridge in need of repair. Surprised that it has deteriorated so badly before being repaired.</w:t>
            </w:r>
          </w:p>
          <w:p w:rsidR="00757740" w:rsidRPr="007954EA" w:rsidRDefault="00757740" w:rsidP="00757740">
            <w:pPr>
              <w:shd w:val="clear" w:color="auto" w:fill="FFFFFF"/>
              <w:spacing w:line="240" w:lineRule="auto"/>
              <w:textAlignment w:val="baseline"/>
              <w:rPr>
                <w:rFonts w:eastAsia="Times New Roman"/>
                <w:color w:val="000000" w:themeColor="text1"/>
              </w:rPr>
            </w:pPr>
          </w:p>
          <w:p w:rsidR="00757740" w:rsidRPr="007954EA" w:rsidRDefault="00757740" w:rsidP="00757740">
            <w:p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BESS at Newton of Park</w:t>
            </w:r>
          </w:p>
          <w:p w:rsidR="00757740" w:rsidRPr="007954EA" w:rsidRDefault="00757740" w:rsidP="00757740">
            <w:p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BESS at Russel Wood 24/034/PAN24</w:t>
            </w:r>
          </w:p>
          <w:p w:rsidR="00757740" w:rsidRPr="007954EA" w:rsidRDefault="00757740" w:rsidP="00757740">
            <w:pPr>
              <w:shd w:val="clear" w:color="auto" w:fill="FFFFFF"/>
              <w:spacing w:line="240" w:lineRule="auto"/>
              <w:textAlignment w:val="baseline"/>
              <w:rPr>
                <w:color w:val="000000" w:themeColor="text1"/>
                <w:shd w:val="clear" w:color="auto" w:fill="FFFFFF"/>
              </w:rPr>
            </w:pPr>
            <w:r w:rsidRPr="007954EA">
              <w:rPr>
                <w:rFonts w:eastAsia="Times New Roman"/>
                <w:color w:val="000000" w:themeColor="text1"/>
              </w:rPr>
              <w:t xml:space="preserve">BESS at </w:t>
            </w:r>
            <w:proofErr w:type="spellStart"/>
            <w:r w:rsidRPr="007954EA">
              <w:rPr>
                <w:rFonts w:eastAsia="Times New Roman"/>
                <w:color w:val="000000" w:themeColor="text1"/>
              </w:rPr>
              <w:t>Blackpark</w:t>
            </w:r>
            <w:proofErr w:type="spellEnd"/>
            <w:r w:rsidRPr="007954EA">
              <w:rPr>
                <w:rFonts w:eastAsia="Times New Roman"/>
                <w:color w:val="000000" w:themeColor="text1"/>
              </w:rPr>
              <w:t xml:space="preserve"> </w:t>
            </w:r>
            <w:r w:rsidRPr="007954EA">
              <w:rPr>
                <w:color w:val="000000" w:themeColor="text1"/>
                <w:shd w:val="clear" w:color="auto" w:fill="FFFFFF"/>
              </w:rPr>
              <w:t>20/02589/FUL</w:t>
            </w:r>
          </w:p>
          <w:p w:rsidR="00757740" w:rsidRPr="007954EA" w:rsidRDefault="00757740" w:rsidP="00757740">
            <w:pPr>
              <w:shd w:val="clear" w:color="auto" w:fill="FFFFFF"/>
              <w:spacing w:line="240" w:lineRule="auto"/>
              <w:textAlignment w:val="baseline"/>
              <w:rPr>
                <w:color w:val="000000" w:themeColor="text1"/>
                <w:shd w:val="clear" w:color="auto" w:fill="FFFFFF"/>
              </w:rPr>
            </w:pPr>
          </w:p>
          <w:p w:rsidR="007A337C" w:rsidRPr="007954EA" w:rsidRDefault="007A337C" w:rsidP="007A337C">
            <w:p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 xml:space="preserve">A presentation and discussion took place on the three proposed BESS developments. Detailed draft responses had been very recently circulated to Members for their comments.  While NRCC support increased reliance on renewable energy as part of Scotland’s transition to a low carbon economy, this support was not unqualified as per NPF4 Policy 11(c ) and (e ) (i-xii) and as a statutory consultee for the area, the NRCC’s had a primary </w:t>
            </w:r>
            <w:r w:rsidRPr="007954EA">
              <w:rPr>
                <w:rFonts w:eastAsia="Times New Roman"/>
                <w:color w:val="000000" w:themeColor="text1"/>
              </w:rPr>
              <w:lastRenderedPageBreak/>
              <w:t>responsibility to ensure the health, wellbeing , and safety of current and future residents .</w:t>
            </w:r>
          </w:p>
          <w:p w:rsidR="007A337C" w:rsidRPr="007954EA" w:rsidRDefault="007A337C" w:rsidP="007A337C">
            <w:pPr>
              <w:shd w:val="clear" w:color="auto" w:fill="FFFFFF"/>
              <w:spacing w:line="240" w:lineRule="auto"/>
              <w:textAlignment w:val="baseline"/>
              <w:rPr>
                <w:rFonts w:eastAsia="Times New Roman"/>
                <w:color w:val="000000" w:themeColor="text1"/>
              </w:rPr>
            </w:pPr>
          </w:p>
          <w:p w:rsidR="007A337C" w:rsidRPr="007954EA" w:rsidRDefault="007A337C" w:rsidP="007A337C">
            <w:p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Many points were highlighted i.e.</w:t>
            </w:r>
          </w:p>
          <w:p w:rsidR="007A337C" w:rsidRPr="007954EA" w:rsidRDefault="007A337C" w:rsidP="007A337C">
            <w:pPr>
              <w:shd w:val="clear" w:color="auto" w:fill="FFFFFF"/>
              <w:spacing w:line="240" w:lineRule="auto"/>
              <w:textAlignment w:val="baseline"/>
              <w:rPr>
                <w:rFonts w:eastAsia="Times New Roman"/>
                <w:color w:val="000000" w:themeColor="text1"/>
              </w:rPr>
            </w:pPr>
          </w:p>
          <w:p w:rsidR="007A337C" w:rsidRPr="007954EA" w:rsidRDefault="007A337C" w:rsidP="007A337C">
            <w:pPr>
              <w:numPr>
                <w:ilvl w:val="0"/>
                <w:numId w:val="4"/>
              </w:num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Draft detailed guidance from the National Fire and Rescue Service which set out amongst other issues criteria for construction design, layout, required infrastructure, fire management plan and a wider emergency plan for the area in the unlikely event of a thermal fire. (Comments on the draft BESS guidance for the FRS had closed and final guidance would be issued shortly).  None of the applicants had sought advice from the local voluntary fire and rescue service in Nairn but said they intended to do so after consent was granted.</w:t>
            </w:r>
          </w:p>
          <w:p w:rsidR="007A337C" w:rsidRPr="007954EA" w:rsidRDefault="007A337C" w:rsidP="007A337C">
            <w:pPr>
              <w:numPr>
                <w:ilvl w:val="0"/>
                <w:numId w:val="4"/>
              </w:num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An extract of the GRID SSEN embedded register up to 13 September 2024 had been obtained. An entry for an effective supply offer for ANESCO (</w:t>
            </w:r>
            <w:proofErr w:type="spellStart"/>
            <w:r w:rsidRPr="007954EA">
              <w:rPr>
                <w:rFonts w:eastAsia="Times New Roman"/>
                <w:color w:val="000000" w:themeColor="text1"/>
              </w:rPr>
              <w:t>Blackpark</w:t>
            </w:r>
            <w:proofErr w:type="spellEnd"/>
            <w:r w:rsidRPr="007954EA">
              <w:rPr>
                <w:rFonts w:eastAsia="Times New Roman"/>
                <w:color w:val="000000" w:themeColor="text1"/>
              </w:rPr>
              <w:t xml:space="preserve"> 2) was noted as 31/10/2026 – no entries were recorded as at 13 September 2024 for Newton of Park or </w:t>
            </w:r>
            <w:proofErr w:type="spellStart"/>
            <w:r w:rsidRPr="007954EA">
              <w:rPr>
                <w:rFonts w:eastAsia="Times New Roman"/>
                <w:color w:val="000000" w:themeColor="text1"/>
              </w:rPr>
              <w:t>Kinnudie</w:t>
            </w:r>
            <w:proofErr w:type="spellEnd"/>
            <w:r w:rsidRPr="007954EA">
              <w:rPr>
                <w:rFonts w:eastAsia="Times New Roman"/>
                <w:color w:val="000000" w:themeColor="text1"/>
              </w:rPr>
              <w:t xml:space="preserve"> BESS developments.  </w:t>
            </w:r>
          </w:p>
          <w:p w:rsidR="007A337C" w:rsidRPr="007954EA" w:rsidRDefault="007A337C" w:rsidP="007A337C">
            <w:pPr>
              <w:numPr>
                <w:ilvl w:val="0"/>
                <w:numId w:val="4"/>
              </w:num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Also recorded were effective supply offers for</w:t>
            </w:r>
          </w:p>
          <w:p w:rsidR="007A337C" w:rsidRPr="007954EA" w:rsidRDefault="007A337C" w:rsidP="007A337C">
            <w:pPr>
              <w:numPr>
                <w:ilvl w:val="1"/>
                <w:numId w:val="4"/>
              </w:numPr>
              <w:shd w:val="clear" w:color="auto" w:fill="FFFFFF"/>
              <w:spacing w:line="240" w:lineRule="auto"/>
              <w:textAlignment w:val="baseline"/>
              <w:rPr>
                <w:rFonts w:eastAsia="Times New Roman"/>
                <w:color w:val="000000" w:themeColor="text1"/>
              </w:rPr>
            </w:pPr>
            <w:proofErr w:type="spellStart"/>
            <w:r w:rsidRPr="007954EA">
              <w:rPr>
                <w:rFonts w:eastAsia="Times New Roman"/>
                <w:color w:val="000000" w:themeColor="text1"/>
              </w:rPr>
              <w:t>Blackpark</w:t>
            </w:r>
            <w:proofErr w:type="spellEnd"/>
            <w:r w:rsidRPr="007954EA">
              <w:rPr>
                <w:rFonts w:eastAsia="Times New Roman"/>
                <w:color w:val="000000" w:themeColor="text1"/>
              </w:rPr>
              <w:t xml:space="preserve"> Energy Storage Ltd (</w:t>
            </w:r>
            <w:proofErr w:type="spellStart"/>
            <w:r w:rsidRPr="007954EA">
              <w:rPr>
                <w:rFonts w:eastAsia="Times New Roman"/>
                <w:color w:val="000000" w:themeColor="text1"/>
              </w:rPr>
              <w:t>Blackpark</w:t>
            </w:r>
            <w:proofErr w:type="spellEnd"/>
            <w:r w:rsidRPr="007954EA">
              <w:rPr>
                <w:rFonts w:eastAsia="Times New Roman"/>
                <w:color w:val="000000" w:themeColor="text1"/>
              </w:rPr>
              <w:t xml:space="preserve"> 1 – original applicant Intelligent Land Investments Plc – 20/02589/FUL  - consented December 2020 ) and subsequently S42 permission (23/04254/S42 –applicant </w:t>
            </w:r>
            <w:proofErr w:type="spellStart"/>
            <w:r w:rsidRPr="007954EA">
              <w:rPr>
                <w:rFonts w:eastAsia="Times New Roman"/>
                <w:color w:val="000000" w:themeColor="text1"/>
              </w:rPr>
              <w:t>Blackpark</w:t>
            </w:r>
            <w:proofErr w:type="spellEnd"/>
            <w:r w:rsidRPr="007954EA">
              <w:rPr>
                <w:rFonts w:eastAsia="Times New Roman"/>
                <w:color w:val="000000" w:themeColor="text1"/>
              </w:rPr>
              <w:t xml:space="preserve"> Energy Storage Ltd -Permission to develop land without compliance with Condition 12 – Provision of a guarantee, bond or other financial provision to cover all decommissioning and site restoration) – supply offer 31/12/2022</w:t>
            </w:r>
          </w:p>
          <w:p w:rsidR="007A337C" w:rsidRPr="007954EA" w:rsidRDefault="007A337C" w:rsidP="007A337C">
            <w:pPr>
              <w:numPr>
                <w:ilvl w:val="1"/>
                <w:numId w:val="4"/>
              </w:num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 xml:space="preserve">Househill BESS Ltd (original applicant – Whirlwind Energy Storage Ltd - 22/03638/FUL – February 2023) supply offer 31/10/2027 </w:t>
            </w:r>
          </w:p>
          <w:p w:rsidR="007A337C" w:rsidRPr="007954EA" w:rsidRDefault="007A337C" w:rsidP="007A337C">
            <w:pPr>
              <w:numPr>
                <w:ilvl w:val="0"/>
                <w:numId w:val="4"/>
              </w:num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 xml:space="preserve">All three sites intended to </w:t>
            </w:r>
            <w:proofErr w:type="gramStart"/>
            <w:r w:rsidRPr="007954EA">
              <w:rPr>
                <w:rFonts w:eastAsia="Times New Roman"/>
                <w:color w:val="000000" w:themeColor="text1"/>
              </w:rPr>
              <w:t>used</w:t>
            </w:r>
            <w:proofErr w:type="gramEnd"/>
            <w:r w:rsidRPr="007954EA">
              <w:rPr>
                <w:rFonts w:eastAsia="Times New Roman"/>
                <w:color w:val="000000" w:themeColor="text1"/>
              </w:rPr>
              <w:t xml:space="preserve"> Lithium Ion Phosphate batteries but there had been no consideration given to using more advanced technology such as Iron/Air batteries which the Irish Government intended to use as this type of technology was environmentally friendly, scalable and cheaper. </w:t>
            </w:r>
          </w:p>
          <w:p w:rsidR="007A337C" w:rsidRPr="007954EA" w:rsidRDefault="007A337C" w:rsidP="007A337C">
            <w:pPr>
              <w:numPr>
                <w:ilvl w:val="0"/>
                <w:numId w:val="4"/>
              </w:num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There are no Community benefits available from these projects but there are substantial risks that may be suffered should there be an unlikely Thermal event i.e. Fire, toxic fumes etc.  ANESCO said they would be willing to provide the specialised equipment and training needed to allow the FRS to deal with such fires.</w:t>
            </w:r>
          </w:p>
          <w:p w:rsidR="007A337C" w:rsidRPr="007954EA" w:rsidRDefault="007A337C" w:rsidP="007A337C">
            <w:pPr>
              <w:numPr>
                <w:ilvl w:val="0"/>
                <w:numId w:val="4"/>
              </w:num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 xml:space="preserve">Concerns were expressed about the legal requirement regarding decommissioning of these batteries. Already one company (shown above) had sought and had been granted consent to set aside a planning condition with regard to the provision of a financial guarantee/bond which should be lodged with the Planning Authority to ensure proper </w:t>
            </w:r>
            <w:r w:rsidRPr="007954EA">
              <w:rPr>
                <w:rFonts w:eastAsia="Times New Roman"/>
                <w:color w:val="000000" w:themeColor="text1"/>
              </w:rPr>
              <w:lastRenderedPageBreak/>
              <w:t xml:space="preserve">decommissioning, recycling of batteries and restoration of the land to agricultural purposes. </w:t>
            </w:r>
          </w:p>
          <w:p w:rsidR="007A337C" w:rsidRPr="007954EA" w:rsidRDefault="007A337C" w:rsidP="007A337C">
            <w:pPr>
              <w:numPr>
                <w:ilvl w:val="0"/>
                <w:numId w:val="4"/>
              </w:num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 xml:space="preserve">Remote monitoring of the </w:t>
            </w:r>
            <w:proofErr w:type="gramStart"/>
            <w:r w:rsidRPr="007954EA">
              <w:rPr>
                <w:rFonts w:eastAsia="Times New Roman"/>
                <w:color w:val="000000" w:themeColor="text1"/>
              </w:rPr>
              <w:t>sites,</w:t>
            </w:r>
            <w:proofErr w:type="gramEnd"/>
            <w:r w:rsidRPr="007954EA">
              <w:rPr>
                <w:rFonts w:eastAsia="Times New Roman"/>
                <w:color w:val="000000" w:themeColor="text1"/>
              </w:rPr>
              <w:t xml:space="preserve"> and in the case of the Newton of Park BESS this would be done from Madrid in Spain.</w:t>
            </w:r>
          </w:p>
          <w:p w:rsidR="007A337C" w:rsidRPr="007954EA" w:rsidRDefault="007A337C" w:rsidP="007A337C">
            <w:pPr>
              <w:numPr>
                <w:ilvl w:val="0"/>
                <w:numId w:val="4"/>
              </w:num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Other issues raised by residents were maintenance of battery equipment and sites themselves, water supply, handling of contaminated water to prevent run off into watercourses, noise issues relating to nearby residents and wildlife, proximity to established woodlands and Grigorhill businesses, particularly Tulloch Sawmill, in the event of a fire, Children climbing fences for example, how would this be dealt with – would there be a direct link to the nearest Police Centre; the location of the recognised ‘local’ sub-contractor should remote monitoring flag up a fault with one of the batteries - this would require expeditious attention and therefore sub-contractors needed to be local to the Nairn area.</w:t>
            </w:r>
          </w:p>
          <w:p w:rsidR="007A337C" w:rsidRPr="007954EA" w:rsidRDefault="007A337C" w:rsidP="007A337C">
            <w:pPr>
              <w:numPr>
                <w:ilvl w:val="0"/>
                <w:numId w:val="4"/>
              </w:num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Concerns regarding having 5 BESS sites located within a half mile radius of each other and the impact this would have in the unlikely event of a thermal event/fire.</w:t>
            </w:r>
          </w:p>
          <w:p w:rsidR="007A337C" w:rsidRPr="007954EA" w:rsidRDefault="007A337C" w:rsidP="007A337C">
            <w:pPr>
              <w:numPr>
                <w:ilvl w:val="0"/>
                <w:numId w:val="4"/>
              </w:num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 xml:space="preserve">Whirlwind Energy application for a BESS at </w:t>
            </w:r>
            <w:proofErr w:type="spellStart"/>
            <w:r w:rsidRPr="007954EA">
              <w:rPr>
                <w:rFonts w:eastAsia="Times New Roman"/>
                <w:color w:val="000000" w:themeColor="text1"/>
              </w:rPr>
              <w:t>Kinnudie</w:t>
            </w:r>
            <w:proofErr w:type="spellEnd"/>
            <w:r w:rsidRPr="007954EA">
              <w:rPr>
                <w:rFonts w:eastAsia="Times New Roman"/>
                <w:color w:val="000000" w:themeColor="text1"/>
              </w:rPr>
              <w:t xml:space="preserve"> (</w:t>
            </w:r>
            <w:proofErr w:type="spellStart"/>
            <w:r w:rsidRPr="007954EA">
              <w:rPr>
                <w:rFonts w:eastAsia="Times New Roman"/>
                <w:color w:val="000000" w:themeColor="text1"/>
              </w:rPr>
              <w:t>Russel</w:t>
            </w:r>
            <w:proofErr w:type="spellEnd"/>
            <w:r w:rsidRPr="007954EA">
              <w:rPr>
                <w:rFonts w:eastAsia="Times New Roman"/>
                <w:color w:val="000000" w:themeColor="text1"/>
              </w:rPr>
              <w:t xml:space="preserve"> Woods) shows it is to be built on the A96 Nairn By-Pass route. Transport Scotland has already raised this issue with the Planning Authority.</w:t>
            </w:r>
          </w:p>
          <w:p w:rsidR="00E2536C" w:rsidRPr="007954EA" w:rsidRDefault="00E2536C" w:rsidP="00757740">
            <w:pPr>
              <w:shd w:val="clear" w:color="auto" w:fill="FFFFFF"/>
              <w:spacing w:line="240" w:lineRule="auto"/>
              <w:textAlignment w:val="baseline"/>
              <w:rPr>
                <w:color w:val="000000" w:themeColor="text1"/>
                <w:shd w:val="clear" w:color="auto" w:fill="FFFFFF"/>
              </w:rPr>
            </w:pPr>
            <w:r w:rsidRPr="007954EA">
              <w:rPr>
                <w:color w:val="000000" w:themeColor="text1"/>
                <w:shd w:val="clear" w:color="auto" w:fill="FFFFFF"/>
              </w:rPr>
              <w:t>.</w:t>
            </w:r>
          </w:p>
          <w:p w:rsidR="00EF418C" w:rsidRPr="007954EA" w:rsidRDefault="00EF418C" w:rsidP="00757740">
            <w:pPr>
              <w:shd w:val="clear" w:color="auto" w:fill="FFFFFF"/>
              <w:spacing w:line="240" w:lineRule="auto"/>
              <w:textAlignment w:val="baseline"/>
              <w:rPr>
                <w:color w:val="000000" w:themeColor="text1"/>
                <w:shd w:val="clear" w:color="auto" w:fill="FFFFFF"/>
              </w:rPr>
            </w:pPr>
          </w:p>
          <w:p w:rsidR="00757740" w:rsidRPr="007954EA" w:rsidRDefault="00EF418C" w:rsidP="00757740">
            <w:pPr>
              <w:shd w:val="clear" w:color="auto" w:fill="FFFFFF"/>
              <w:spacing w:line="240" w:lineRule="auto"/>
              <w:textAlignment w:val="baseline"/>
              <w:rPr>
                <w:color w:val="000000" w:themeColor="text1"/>
                <w:shd w:val="clear" w:color="auto" w:fill="FFFFFF"/>
              </w:rPr>
            </w:pPr>
            <w:r w:rsidRPr="007954EA">
              <w:rPr>
                <w:color w:val="000000" w:themeColor="text1"/>
                <w:shd w:val="clear" w:color="auto" w:fill="FFFFFF"/>
              </w:rPr>
              <w:t xml:space="preserve">VM </w:t>
            </w:r>
            <w:r w:rsidR="00757740" w:rsidRPr="007954EA">
              <w:rPr>
                <w:color w:val="000000" w:themeColor="text1"/>
                <w:shd w:val="clear" w:color="auto" w:fill="FFFFFF"/>
              </w:rPr>
              <w:t xml:space="preserve">raised </w:t>
            </w:r>
            <w:r w:rsidRPr="007954EA">
              <w:rPr>
                <w:color w:val="000000" w:themeColor="text1"/>
                <w:shd w:val="clear" w:color="auto" w:fill="FFFFFF"/>
              </w:rPr>
              <w:t xml:space="preserve">a motion </w:t>
            </w:r>
            <w:r w:rsidR="00757740" w:rsidRPr="007954EA">
              <w:rPr>
                <w:color w:val="000000" w:themeColor="text1"/>
                <w:shd w:val="clear" w:color="auto" w:fill="FFFFFF"/>
              </w:rPr>
              <w:t>for the CC to pursue</w:t>
            </w:r>
            <w:r w:rsidRPr="007954EA">
              <w:rPr>
                <w:color w:val="000000" w:themeColor="text1"/>
                <w:shd w:val="clear" w:color="auto" w:fill="FFFFFF"/>
              </w:rPr>
              <w:t xml:space="preserve"> further information, DT se</w:t>
            </w:r>
            <w:r w:rsidR="004338E7" w:rsidRPr="007954EA">
              <w:rPr>
                <w:color w:val="000000" w:themeColor="text1"/>
                <w:shd w:val="clear" w:color="auto" w:fill="FFFFFF"/>
              </w:rPr>
              <w:t>conded, no dissenters</w:t>
            </w:r>
            <w:r w:rsidRPr="007954EA">
              <w:rPr>
                <w:color w:val="000000" w:themeColor="text1"/>
                <w:shd w:val="clear" w:color="auto" w:fill="FFFFFF"/>
              </w:rPr>
              <w:t>.</w:t>
            </w:r>
          </w:p>
          <w:p w:rsidR="00757740" w:rsidRPr="007954EA" w:rsidRDefault="00757740" w:rsidP="00757740">
            <w:pPr>
              <w:shd w:val="clear" w:color="auto" w:fill="FFFFFF"/>
              <w:spacing w:line="240" w:lineRule="auto"/>
              <w:textAlignment w:val="baseline"/>
              <w:rPr>
                <w:rFonts w:eastAsia="Times New Roman"/>
                <w:color w:val="000000" w:themeColor="text1"/>
              </w:rPr>
            </w:pPr>
          </w:p>
          <w:p w:rsidR="00E873A9" w:rsidRPr="007954EA" w:rsidRDefault="00E873A9" w:rsidP="00757740">
            <w:p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BESS at Russel Wood</w:t>
            </w:r>
            <w:r w:rsidR="00E2536C" w:rsidRPr="007954EA">
              <w:rPr>
                <w:rFonts w:eastAsia="Times New Roman"/>
                <w:color w:val="000000" w:themeColor="text1"/>
              </w:rPr>
              <w:t xml:space="preserve"> application shows it is to be built on the A96 Nairn By-Pass route. Transport Scotland has already commented.</w:t>
            </w:r>
          </w:p>
          <w:p w:rsidR="00E2536C" w:rsidRPr="007954EA" w:rsidRDefault="00E2536C" w:rsidP="00757740">
            <w:pPr>
              <w:shd w:val="clear" w:color="auto" w:fill="FFFFFF"/>
              <w:spacing w:line="240" w:lineRule="auto"/>
              <w:textAlignment w:val="baseline"/>
              <w:rPr>
                <w:rFonts w:eastAsia="Times New Roman"/>
                <w:color w:val="000000" w:themeColor="text1"/>
              </w:rPr>
            </w:pPr>
          </w:p>
          <w:p w:rsidR="007A337C" w:rsidRPr="007954EA" w:rsidRDefault="007A337C" w:rsidP="007A337C">
            <w:p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Masterplan Consent Areas (MCAs)</w:t>
            </w:r>
          </w:p>
          <w:p w:rsidR="007A337C" w:rsidRPr="007954EA" w:rsidRDefault="007A337C" w:rsidP="007A337C">
            <w:pPr>
              <w:shd w:val="clear" w:color="auto" w:fill="FFFFFF"/>
              <w:spacing w:line="240" w:lineRule="auto"/>
              <w:textAlignment w:val="baseline"/>
              <w:rPr>
                <w:rFonts w:eastAsia="Times New Roman"/>
                <w:color w:val="000000" w:themeColor="text1"/>
              </w:rPr>
            </w:pPr>
          </w:p>
          <w:p w:rsidR="007A337C" w:rsidRPr="007954EA" w:rsidRDefault="007A337C" w:rsidP="007A337C">
            <w:p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Planning authorities will be able to prepare an MCA Scheme setting out the detail of what they are intending to give consent for. MCA schemes can give several types of consent, including planning permission, plus roads construction consent, listed building consent and conservation area consent – where provided for in the particular MCA scheme. The MCA scheme can include conditions, limitations and exceptions which may cover aspects such as development parameters, design and environmental matters.</w:t>
            </w:r>
          </w:p>
          <w:p w:rsidR="007A337C" w:rsidRPr="007954EA" w:rsidRDefault="007A337C" w:rsidP="007A337C">
            <w:pPr>
              <w:shd w:val="clear" w:color="auto" w:fill="FFFFFF"/>
              <w:spacing w:line="240" w:lineRule="auto"/>
              <w:textAlignment w:val="baseline"/>
              <w:rPr>
                <w:rFonts w:eastAsia="Times New Roman"/>
                <w:color w:val="000000" w:themeColor="text1"/>
              </w:rPr>
            </w:pPr>
          </w:p>
          <w:p w:rsidR="007A337C" w:rsidRPr="007954EA" w:rsidRDefault="007A337C" w:rsidP="007A337C">
            <w:p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 xml:space="preserve">Highland Council at the E&amp;I Committee on 2 May 2024 considered and agreed a paper on MCAs.  Highland Council strategized that such MCA schemes/areas would support strategic development such as the Freeport at Ardersier albeit Nairn East does not benefit from the Community Fund set up by Haventus (Ardersier port operator) because the Nairn East area is outwith the scope of the Freeport area. At para 9.4 of report (ECI/12/2024) it indicated that land at Nairn East (previously identified within the Inner Moray Firth </w:t>
            </w:r>
            <w:r w:rsidRPr="007954EA">
              <w:rPr>
                <w:rFonts w:eastAsia="Times New Roman"/>
                <w:color w:val="000000" w:themeColor="text1"/>
              </w:rPr>
              <w:lastRenderedPageBreak/>
              <w:t xml:space="preserve">Proposed Local Development Plan (IMFLDP2) as allocation NA05) could be considered for such a scheme, despite the Reporter’s clear recommendation that there could be no development of this site until the completion of the A96 Nairn Bypass. MCA schemes would require full consultation with the public before such a scheme could be put in place.   Within adopted MCA areas, development could be brought forward </w:t>
            </w:r>
            <w:r w:rsidRPr="007954EA">
              <w:rPr>
                <w:rFonts w:eastAsia="Times New Roman"/>
                <w:color w:val="000000" w:themeColor="text1"/>
                <w:u w:val="single"/>
              </w:rPr>
              <w:t>without the need for an application</w:t>
            </w:r>
            <w:r w:rsidRPr="007954EA">
              <w:rPr>
                <w:rFonts w:eastAsia="Times New Roman"/>
                <w:color w:val="000000" w:themeColor="text1"/>
              </w:rPr>
              <w:t xml:space="preserve"> as long as it is in line with the agreed scheme.</w:t>
            </w:r>
          </w:p>
          <w:p w:rsidR="007A337C" w:rsidRPr="007954EA" w:rsidRDefault="007A337C" w:rsidP="007A337C">
            <w:pPr>
              <w:shd w:val="clear" w:color="auto" w:fill="FFFFFF"/>
              <w:spacing w:line="240" w:lineRule="auto"/>
              <w:textAlignment w:val="baseline"/>
              <w:rPr>
                <w:rFonts w:eastAsia="Times New Roman"/>
                <w:color w:val="000000" w:themeColor="text1"/>
              </w:rPr>
            </w:pPr>
          </w:p>
          <w:p w:rsidR="007A337C" w:rsidRPr="007954EA" w:rsidRDefault="007A337C" w:rsidP="007A337C">
            <w:p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The Reporter’s recommendations, which are binding on Highland Council, were adopted in their entirety on 26 June 2024.</w:t>
            </w:r>
          </w:p>
          <w:p w:rsidR="00757740" w:rsidRPr="007954EA" w:rsidRDefault="00757740" w:rsidP="004728CA">
            <w:pPr>
              <w:jc w:val="both"/>
              <w:rPr>
                <w:rFonts w:eastAsia="Cambria"/>
                <w:bCs/>
                <w:color w:val="000000" w:themeColor="text1"/>
              </w:rPr>
            </w:pPr>
          </w:p>
          <w:p w:rsidR="00757740" w:rsidRPr="007954EA" w:rsidRDefault="00757740" w:rsidP="00757740">
            <w:p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 xml:space="preserve">Forres Road – Discussion on the position of the CC on this application. NRCC has agreed previously that no development should be undertaken on this land. Motion to raise an objection proposed by VM and seconded by </w:t>
            </w:r>
            <w:r w:rsidR="00E2536C" w:rsidRPr="007954EA">
              <w:rPr>
                <w:rFonts w:eastAsia="Times New Roman"/>
                <w:color w:val="000000" w:themeColor="text1"/>
              </w:rPr>
              <w:t>IG. The L</w:t>
            </w:r>
            <w:r w:rsidR="002E010B" w:rsidRPr="007954EA">
              <w:rPr>
                <w:rFonts w:eastAsia="Times New Roman"/>
                <w:color w:val="000000" w:themeColor="text1"/>
              </w:rPr>
              <w:t>DP shows the site as green network and was</w:t>
            </w:r>
            <w:r w:rsidR="00E2536C" w:rsidRPr="007954EA">
              <w:rPr>
                <w:rFonts w:eastAsia="Times New Roman"/>
                <w:color w:val="000000" w:themeColor="text1"/>
              </w:rPr>
              <w:t xml:space="preserve"> approved by ward members, the draft consultation in Nov 22 was agreed by ward members and the full council agreed it in Feb 2024. Finally the SG Reporter agreed that the site was green land in her submission.</w:t>
            </w:r>
          </w:p>
          <w:p w:rsidR="00757740" w:rsidRPr="007954EA" w:rsidRDefault="00757740" w:rsidP="004728CA">
            <w:pPr>
              <w:jc w:val="both"/>
              <w:rPr>
                <w:rFonts w:eastAsia="Cambria"/>
                <w:bCs/>
                <w:color w:val="000000" w:themeColor="text1"/>
              </w:rPr>
            </w:pPr>
          </w:p>
        </w:tc>
        <w:tc>
          <w:tcPr>
            <w:tcW w:w="992" w:type="dxa"/>
            <w:shd w:val="clear" w:color="auto" w:fill="auto"/>
            <w:tcMar>
              <w:top w:w="100" w:type="dxa"/>
              <w:left w:w="100" w:type="dxa"/>
              <w:bottom w:w="100" w:type="dxa"/>
              <w:right w:w="100" w:type="dxa"/>
            </w:tcMar>
          </w:tcPr>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DB58E3" w:rsidRDefault="00DB58E3" w:rsidP="004728CA">
            <w:pPr>
              <w:widowControl w:val="0"/>
              <w:pBdr>
                <w:top w:val="nil"/>
                <w:left w:val="nil"/>
                <w:bottom w:val="nil"/>
                <w:right w:val="nil"/>
                <w:between w:val="nil"/>
              </w:pBdr>
              <w:spacing w:line="235" w:lineRule="auto"/>
              <w:ind w:left="123" w:right="51"/>
              <w:rPr>
                <w:rFonts w:eastAsia="Cambria"/>
                <w:b/>
                <w:color w:val="1A1A1A"/>
              </w:rPr>
            </w:pPr>
          </w:p>
          <w:p w:rsidR="00492064" w:rsidRDefault="00492064" w:rsidP="004728CA">
            <w:pPr>
              <w:widowControl w:val="0"/>
              <w:pBdr>
                <w:top w:val="nil"/>
                <w:left w:val="nil"/>
                <w:bottom w:val="nil"/>
                <w:right w:val="nil"/>
                <w:between w:val="nil"/>
              </w:pBdr>
              <w:spacing w:line="235" w:lineRule="auto"/>
              <w:ind w:left="123" w:right="51"/>
              <w:rPr>
                <w:rFonts w:eastAsia="Cambria"/>
                <w:b/>
                <w:color w:val="1A1A1A"/>
              </w:rPr>
            </w:pPr>
            <w:r>
              <w:rPr>
                <w:rFonts w:eastAsia="Cambria"/>
                <w:b/>
                <w:color w:val="1A1A1A"/>
              </w:rPr>
              <w:t xml:space="preserve">LT </w:t>
            </w:r>
          </w:p>
          <w:p w:rsidR="00492064" w:rsidRDefault="00492064" w:rsidP="004728CA">
            <w:pPr>
              <w:widowControl w:val="0"/>
              <w:pBdr>
                <w:top w:val="nil"/>
                <w:left w:val="nil"/>
                <w:bottom w:val="nil"/>
                <w:right w:val="nil"/>
                <w:between w:val="nil"/>
              </w:pBdr>
              <w:spacing w:line="235" w:lineRule="auto"/>
              <w:ind w:left="123" w:right="51"/>
              <w:rPr>
                <w:rFonts w:eastAsia="Cambria"/>
                <w:b/>
                <w:color w:val="1A1A1A"/>
              </w:rPr>
            </w:pPr>
          </w:p>
          <w:p w:rsidR="00492064" w:rsidRDefault="00492064" w:rsidP="004728CA">
            <w:pPr>
              <w:widowControl w:val="0"/>
              <w:pBdr>
                <w:top w:val="nil"/>
                <w:left w:val="nil"/>
                <w:bottom w:val="nil"/>
                <w:right w:val="nil"/>
                <w:between w:val="nil"/>
              </w:pBdr>
              <w:spacing w:line="235" w:lineRule="auto"/>
              <w:ind w:left="123" w:right="51"/>
              <w:rPr>
                <w:rFonts w:eastAsia="Cambria"/>
                <w:b/>
                <w:color w:val="1A1A1A"/>
              </w:rPr>
            </w:pPr>
          </w:p>
          <w:p w:rsidR="00492064" w:rsidRDefault="00492064" w:rsidP="004728CA">
            <w:pPr>
              <w:widowControl w:val="0"/>
              <w:pBdr>
                <w:top w:val="nil"/>
                <w:left w:val="nil"/>
                <w:bottom w:val="nil"/>
                <w:right w:val="nil"/>
                <w:between w:val="nil"/>
              </w:pBdr>
              <w:spacing w:line="235" w:lineRule="auto"/>
              <w:ind w:left="123" w:right="51"/>
              <w:rPr>
                <w:rFonts w:eastAsia="Cambria"/>
                <w:b/>
                <w:color w:val="1A1A1A"/>
              </w:rPr>
            </w:pPr>
          </w:p>
          <w:p w:rsidR="00492064" w:rsidRDefault="00492064" w:rsidP="004728CA">
            <w:pPr>
              <w:widowControl w:val="0"/>
              <w:pBdr>
                <w:top w:val="nil"/>
                <w:left w:val="nil"/>
                <w:bottom w:val="nil"/>
                <w:right w:val="nil"/>
                <w:between w:val="nil"/>
              </w:pBdr>
              <w:spacing w:line="235" w:lineRule="auto"/>
              <w:ind w:left="123" w:right="51"/>
              <w:rPr>
                <w:rFonts w:eastAsia="Cambria"/>
                <w:b/>
                <w:color w:val="1A1A1A"/>
              </w:rPr>
            </w:pPr>
          </w:p>
          <w:p w:rsidR="00492064" w:rsidRDefault="00492064" w:rsidP="004728CA">
            <w:pPr>
              <w:widowControl w:val="0"/>
              <w:pBdr>
                <w:top w:val="nil"/>
                <w:left w:val="nil"/>
                <w:bottom w:val="nil"/>
                <w:right w:val="nil"/>
                <w:between w:val="nil"/>
              </w:pBdr>
              <w:spacing w:line="235" w:lineRule="auto"/>
              <w:ind w:left="123" w:right="51"/>
              <w:rPr>
                <w:rFonts w:eastAsia="Cambria"/>
                <w:b/>
                <w:color w:val="1A1A1A"/>
              </w:rPr>
            </w:pPr>
          </w:p>
          <w:p w:rsidR="00492064" w:rsidRDefault="00492064" w:rsidP="004728CA">
            <w:pPr>
              <w:widowControl w:val="0"/>
              <w:pBdr>
                <w:top w:val="nil"/>
                <w:left w:val="nil"/>
                <w:bottom w:val="nil"/>
                <w:right w:val="nil"/>
                <w:between w:val="nil"/>
              </w:pBdr>
              <w:spacing w:line="235" w:lineRule="auto"/>
              <w:ind w:left="123" w:right="51"/>
              <w:rPr>
                <w:rFonts w:eastAsia="Cambria"/>
                <w:b/>
                <w:color w:val="1A1A1A"/>
              </w:rPr>
            </w:pPr>
          </w:p>
          <w:p w:rsidR="00492064" w:rsidRDefault="00492064"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7954EA" w:rsidRDefault="007954EA" w:rsidP="004728CA">
            <w:pPr>
              <w:widowControl w:val="0"/>
              <w:pBdr>
                <w:top w:val="nil"/>
                <w:left w:val="nil"/>
                <w:bottom w:val="nil"/>
                <w:right w:val="nil"/>
                <w:between w:val="nil"/>
              </w:pBdr>
              <w:spacing w:line="235" w:lineRule="auto"/>
              <w:ind w:left="123" w:right="51"/>
              <w:rPr>
                <w:rFonts w:eastAsia="Cambria"/>
                <w:b/>
                <w:color w:val="1A1A1A"/>
              </w:rPr>
            </w:pPr>
          </w:p>
          <w:p w:rsidR="00492064" w:rsidRDefault="00492064" w:rsidP="004728CA">
            <w:pPr>
              <w:widowControl w:val="0"/>
              <w:pBdr>
                <w:top w:val="nil"/>
                <w:left w:val="nil"/>
                <w:bottom w:val="nil"/>
                <w:right w:val="nil"/>
                <w:between w:val="nil"/>
              </w:pBdr>
              <w:spacing w:line="235" w:lineRule="auto"/>
              <w:ind w:left="123" w:right="51"/>
              <w:rPr>
                <w:rFonts w:eastAsia="Cambria"/>
                <w:b/>
                <w:color w:val="1A1A1A"/>
              </w:rPr>
            </w:pPr>
          </w:p>
          <w:p w:rsidR="00492064" w:rsidRDefault="00492064" w:rsidP="004728CA">
            <w:pPr>
              <w:widowControl w:val="0"/>
              <w:pBdr>
                <w:top w:val="nil"/>
                <w:left w:val="nil"/>
                <w:bottom w:val="nil"/>
                <w:right w:val="nil"/>
                <w:between w:val="nil"/>
              </w:pBdr>
              <w:spacing w:line="235" w:lineRule="auto"/>
              <w:ind w:left="123" w:right="51"/>
              <w:rPr>
                <w:rFonts w:eastAsia="Cambria"/>
                <w:b/>
                <w:color w:val="1A1A1A"/>
              </w:rPr>
            </w:pPr>
          </w:p>
          <w:p w:rsidR="00492064" w:rsidRDefault="00492064" w:rsidP="004728CA">
            <w:pPr>
              <w:widowControl w:val="0"/>
              <w:pBdr>
                <w:top w:val="nil"/>
                <w:left w:val="nil"/>
                <w:bottom w:val="nil"/>
                <w:right w:val="nil"/>
                <w:between w:val="nil"/>
              </w:pBdr>
              <w:spacing w:line="235" w:lineRule="auto"/>
              <w:ind w:left="123" w:right="51"/>
              <w:rPr>
                <w:rFonts w:eastAsia="Cambria"/>
                <w:b/>
                <w:color w:val="1A1A1A"/>
              </w:rPr>
            </w:pPr>
          </w:p>
          <w:p w:rsidR="00492064" w:rsidRDefault="00492064" w:rsidP="004728CA">
            <w:pPr>
              <w:widowControl w:val="0"/>
              <w:pBdr>
                <w:top w:val="nil"/>
                <w:left w:val="nil"/>
                <w:bottom w:val="nil"/>
                <w:right w:val="nil"/>
                <w:between w:val="nil"/>
              </w:pBdr>
              <w:spacing w:line="235" w:lineRule="auto"/>
              <w:ind w:left="123" w:right="51"/>
              <w:rPr>
                <w:rFonts w:eastAsia="Cambria"/>
                <w:b/>
                <w:color w:val="1A1A1A"/>
              </w:rPr>
            </w:pPr>
          </w:p>
          <w:p w:rsidR="00822849" w:rsidRPr="005A04FF" w:rsidRDefault="00492064" w:rsidP="004728CA">
            <w:pPr>
              <w:widowControl w:val="0"/>
              <w:pBdr>
                <w:top w:val="nil"/>
                <w:left w:val="nil"/>
                <w:bottom w:val="nil"/>
                <w:right w:val="nil"/>
                <w:between w:val="nil"/>
              </w:pBdr>
              <w:spacing w:line="235" w:lineRule="auto"/>
              <w:ind w:left="123" w:right="51"/>
              <w:rPr>
                <w:rFonts w:eastAsia="Cambria"/>
                <w:b/>
                <w:color w:val="1A1A1A"/>
              </w:rPr>
            </w:pPr>
            <w:r>
              <w:rPr>
                <w:rFonts w:eastAsia="Cambria"/>
                <w:b/>
                <w:color w:val="1A1A1A"/>
              </w:rPr>
              <w:t xml:space="preserve"> </w:t>
            </w:r>
            <w:r w:rsidR="00DB58E3">
              <w:rPr>
                <w:rFonts w:eastAsia="Cambria"/>
                <w:b/>
                <w:color w:val="1A1A1A"/>
              </w:rPr>
              <w:t>Chair / Secretary</w:t>
            </w:r>
          </w:p>
        </w:tc>
      </w:tr>
      <w:tr w:rsidR="00822849" w:rsidRPr="005A04FF" w:rsidTr="004728CA">
        <w:trPr>
          <w:trHeight w:val="279"/>
        </w:trPr>
        <w:tc>
          <w:tcPr>
            <w:tcW w:w="2552" w:type="dxa"/>
            <w:shd w:val="clear" w:color="auto" w:fill="auto"/>
            <w:tcMar>
              <w:top w:w="100" w:type="dxa"/>
              <w:left w:w="100" w:type="dxa"/>
              <w:bottom w:w="100" w:type="dxa"/>
              <w:right w:w="100" w:type="dxa"/>
            </w:tcMar>
          </w:tcPr>
          <w:p w:rsidR="00822849" w:rsidRPr="0029305E" w:rsidRDefault="00822849" w:rsidP="00822849">
            <w:pPr>
              <w:pStyle w:val="ListParagraph"/>
              <w:numPr>
                <w:ilvl w:val="0"/>
                <w:numId w:val="2"/>
              </w:numPr>
              <w:shd w:val="clear" w:color="auto" w:fill="FFFFFF"/>
              <w:spacing w:line="240" w:lineRule="auto"/>
              <w:textAlignment w:val="baseline"/>
              <w:rPr>
                <w:rFonts w:eastAsia="Times New Roman"/>
                <w:b/>
                <w:color w:val="000000"/>
              </w:rPr>
            </w:pPr>
            <w:r w:rsidRPr="0029305E">
              <w:rPr>
                <w:rFonts w:eastAsia="Times New Roman"/>
                <w:b/>
                <w:color w:val="000000"/>
              </w:rPr>
              <w:lastRenderedPageBreak/>
              <w:t>AO</w:t>
            </w:r>
            <w:r w:rsidR="00F73FD3">
              <w:rPr>
                <w:rFonts w:eastAsia="Times New Roman"/>
                <w:b/>
                <w:color w:val="000000"/>
              </w:rPr>
              <w:t>C</w:t>
            </w:r>
            <w:r w:rsidRPr="0029305E">
              <w:rPr>
                <w:rFonts w:eastAsia="Times New Roman"/>
                <w:b/>
                <w:color w:val="000000"/>
              </w:rPr>
              <w:t>B.</w:t>
            </w:r>
          </w:p>
          <w:p w:rsidR="00822849" w:rsidRPr="0029305E" w:rsidRDefault="00822849" w:rsidP="004728CA">
            <w:pPr>
              <w:pStyle w:val="NormalWeb"/>
              <w:spacing w:before="0" w:beforeAutospacing="0" w:after="0" w:afterAutospacing="0"/>
              <w:ind w:left="360"/>
              <w:rPr>
                <w:rFonts w:ascii="Arial" w:hAnsi="Arial" w:cs="Arial"/>
                <w:b/>
                <w:sz w:val="22"/>
                <w:szCs w:val="22"/>
              </w:rPr>
            </w:pPr>
          </w:p>
        </w:tc>
        <w:tc>
          <w:tcPr>
            <w:tcW w:w="6804" w:type="dxa"/>
            <w:shd w:val="clear" w:color="auto" w:fill="auto"/>
            <w:tcMar>
              <w:top w:w="100" w:type="dxa"/>
              <w:left w:w="100" w:type="dxa"/>
              <w:bottom w:w="100" w:type="dxa"/>
              <w:right w:w="100" w:type="dxa"/>
            </w:tcMar>
          </w:tcPr>
          <w:p w:rsidR="007A337C" w:rsidRPr="007954EA" w:rsidRDefault="007A337C" w:rsidP="007A337C">
            <w:p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 xml:space="preserve">300 Houses – </w:t>
            </w:r>
            <w:proofErr w:type="spellStart"/>
            <w:r w:rsidRPr="007954EA">
              <w:rPr>
                <w:rFonts w:eastAsia="Times New Roman"/>
                <w:color w:val="000000" w:themeColor="text1"/>
              </w:rPr>
              <w:t>Delnies</w:t>
            </w:r>
            <w:proofErr w:type="spellEnd"/>
          </w:p>
          <w:p w:rsidR="007A337C" w:rsidRPr="007954EA" w:rsidRDefault="007A337C" w:rsidP="007A337C">
            <w:pPr>
              <w:shd w:val="clear" w:color="auto" w:fill="FFFFFF"/>
              <w:spacing w:line="240" w:lineRule="auto"/>
              <w:textAlignment w:val="baseline"/>
              <w:rPr>
                <w:rFonts w:eastAsia="Times New Roman"/>
                <w:color w:val="000000" w:themeColor="text1"/>
              </w:rPr>
            </w:pPr>
          </w:p>
          <w:p w:rsidR="007A337C" w:rsidRPr="007954EA" w:rsidRDefault="007A337C" w:rsidP="007A337C">
            <w:p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It was noted that diggers had now commenced work with regard to the archaeological study required for this development.</w:t>
            </w:r>
          </w:p>
          <w:p w:rsidR="007A337C" w:rsidRPr="007954EA" w:rsidRDefault="007A337C" w:rsidP="007A337C">
            <w:pPr>
              <w:shd w:val="clear" w:color="auto" w:fill="FFFFFF"/>
              <w:spacing w:line="240" w:lineRule="auto"/>
              <w:textAlignment w:val="baseline"/>
              <w:rPr>
                <w:rFonts w:eastAsia="Times New Roman"/>
                <w:color w:val="000000" w:themeColor="text1"/>
              </w:rPr>
            </w:pPr>
          </w:p>
          <w:p w:rsidR="007A337C" w:rsidRPr="007954EA" w:rsidRDefault="007A337C" w:rsidP="007A337C">
            <w:p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 xml:space="preserve">Application (24/02030/S42) </w:t>
            </w:r>
          </w:p>
          <w:p w:rsidR="007A337C" w:rsidRPr="007954EA" w:rsidRDefault="007A337C" w:rsidP="007A337C">
            <w:pPr>
              <w:shd w:val="clear" w:color="auto" w:fill="FFFFFF"/>
              <w:spacing w:line="240" w:lineRule="auto"/>
              <w:textAlignment w:val="baseline"/>
              <w:rPr>
                <w:rFonts w:eastAsia="Times New Roman"/>
                <w:color w:val="000000" w:themeColor="text1"/>
              </w:rPr>
            </w:pPr>
          </w:p>
          <w:p w:rsidR="007A337C" w:rsidRPr="007954EA" w:rsidRDefault="007A337C" w:rsidP="007A337C">
            <w:pPr>
              <w:shd w:val="clear" w:color="auto" w:fill="FFFFFF"/>
              <w:spacing w:line="240" w:lineRule="auto"/>
              <w:textAlignment w:val="baseline"/>
              <w:rPr>
                <w:rFonts w:eastAsia="Times New Roman"/>
                <w:color w:val="000000" w:themeColor="text1"/>
              </w:rPr>
            </w:pPr>
            <w:r w:rsidRPr="007954EA">
              <w:rPr>
                <w:rFonts w:eastAsia="Times New Roman"/>
                <w:color w:val="000000" w:themeColor="text1"/>
              </w:rPr>
              <w:t xml:space="preserve">The above application had been lodged with the Planning Authority to rescind Condition 10 of planning application 18/04552/PIP to allow development to proceed without roundabout access from the A96.  A traffic assessment had been prepared by the applicant to support the removal of the condition, however, the date the survey was conducted was February and therefore the survey did not properly reflect the significantly higher volumes of traffic during spring and summer. Additionally the survey assumed that all traffic from east of the port would use the B9092 from the </w:t>
            </w:r>
            <w:proofErr w:type="spellStart"/>
            <w:r w:rsidRPr="007954EA">
              <w:rPr>
                <w:rFonts w:eastAsia="Times New Roman"/>
                <w:color w:val="000000" w:themeColor="text1"/>
              </w:rPr>
              <w:t>Delnies</w:t>
            </w:r>
            <w:proofErr w:type="spellEnd"/>
            <w:r w:rsidRPr="007954EA">
              <w:rPr>
                <w:rFonts w:eastAsia="Times New Roman"/>
                <w:color w:val="000000" w:themeColor="text1"/>
              </w:rPr>
              <w:t xml:space="preserve"> turn off, albeit this road is narrow, has poor visibility and no pavement and residents of Nairn and regular A96 commuters are all too familiar with the problems of serious traffic congestion through Nairn which routinely stretch out to the </w:t>
            </w:r>
            <w:proofErr w:type="spellStart"/>
            <w:r w:rsidRPr="007954EA">
              <w:rPr>
                <w:rFonts w:eastAsia="Times New Roman"/>
                <w:color w:val="000000" w:themeColor="text1"/>
              </w:rPr>
              <w:t>Delnies</w:t>
            </w:r>
            <w:proofErr w:type="spellEnd"/>
            <w:r w:rsidRPr="007954EA">
              <w:rPr>
                <w:rFonts w:eastAsia="Times New Roman"/>
                <w:color w:val="000000" w:themeColor="text1"/>
              </w:rPr>
              <w:t xml:space="preserve"> turn off.  </w:t>
            </w:r>
          </w:p>
          <w:p w:rsidR="007A76BF" w:rsidRPr="007954EA" w:rsidRDefault="007A76BF" w:rsidP="004E0E6A">
            <w:pPr>
              <w:tabs>
                <w:tab w:val="center" w:pos="3302"/>
              </w:tabs>
              <w:spacing w:line="240" w:lineRule="auto"/>
              <w:jc w:val="both"/>
              <w:rPr>
                <w:color w:val="000000" w:themeColor="text1"/>
              </w:rPr>
            </w:pPr>
          </w:p>
          <w:p w:rsidR="007A76BF" w:rsidRPr="007954EA" w:rsidRDefault="007A76BF" w:rsidP="004E0E6A">
            <w:pPr>
              <w:tabs>
                <w:tab w:val="center" w:pos="3302"/>
              </w:tabs>
              <w:spacing w:line="240" w:lineRule="auto"/>
              <w:jc w:val="both"/>
              <w:rPr>
                <w:color w:val="000000" w:themeColor="text1"/>
              </w:rPr>
            </w:pPr>
            <w:r w:rsidRPr="007954EA">
              <w:rPr>
                <w:color w:val="000000" w:themeColor="text1"/>
              </w:rPr>
              <w:t>Town Bus – is having difficulties at some locations along its route. The service may be being withdrawn in parts of the Town due to inconsiderate parking of vehicles.</w:t>
            </w:r>
          </w:p>
          <w:p w:rsidR="007A76BF" w:rsidRPr="007954EA" w:rsidRDefault="007A76BF" w:rsidP="004E0E6A">
            <w:pPr>
              <w:tabs>
                <w:tab w:val="center" w:pos="3302"/>
              </w:tabs>
              <w:spacing w:line="240" w:lineRule="auto"/>
              <w:jc w:val="both"/>
              <w:rPr>
                <w:color w:val="000000" w:themeColor="text1"/>
              </w:rPr>
            </w:pPr>
          </w:p>
        </w:tc>
        <w:tc>
          <w:tcPr>
            <w:tcW w:w="992" w:type="dxa"/>
            <w:shd w:val="clear" w:color="auto" w:fill="auto"/>
            <w:tcMar>
              <w:top w:w="100" w:type="dxa"/>
              <w:left w:w="100" w:type="dxa"/>
              <w:bottom w:w="100" w:type="dxa"/>
              <w:right w:w="100" w:type="dxa"/>
            </w:tcMar>
          </w:tcPr>
          <w:p w:rsidR="00492064" w:rsidRDefault="00492064" w:rsidP="004728CA">
            <w:pPr>
              <w:widowControl w:val="0"/>
              <w:pBdr>
                <w:top w:val="nil"/>
                <w:left w:val="nil"/>
                <w:bottom w:val="nil"/>
                <w:right w:val="nil"/>
                <w:between w:val="nil"/>
              </w:pBdr>
              <w:spacing w:line="235" w:lineRule="auto"/>
              <w:ind w:left="123" w:right="51"/>
              <w:rPr>
                <w:rFonts w:eastAsia="Cambria"/>
                <w:b/>
                <w:color w:val="1A1A1A"/>
              </w:rPr>
            </w:pPr>
          </w:p>
          <w:p w:rsidR="00492064" w:rsidRDefault="00492064" w:rsidP="004728CA">
            <w:pPr>
              <w:widowControl w:val="0"/>
              <w:pBdr>
                <w:top w:val="nil"/>
                <w:left w:val="nil"/>
                <w:bottom w:val="nil"/>
                <w:right w:val="nil"/>
                <w:between w:val="nil"/>
              </w:pBdr>
              <w:spacing w:line="235" w:lineRule="auto"/>
              <w:ind w:left="123" w:right="51"/>
              <w:rPr>
                <w:rFonts w:eastAsia="Cambria"/>
                <w:b/>
                <w:color w:val="1A1A1A"/>
              </w:rPr>
            </w:pPr>
          </w:p>
          <w:p w:rsidR="00492064" w:rsidRDefault="00492064" w:rsidP="004728CA">
            <w:pPr>
              <w:widowControl w:val="0"/>
              <w:pBdr>
                <w:top w:val="nil"/>
                <w:left w:val="nil"/>
                <w:bottom w:val="nil"/>
                <w:right w:val="nil"/>
                <w:between w:val="nil"/>
              </w:pBdr>
              <w:spacing w:line="235" w:lineRule="auto"/>
              <w:ind w:left="123" w:right="51"/>
              <w:rPr>
                <w:rFonts w:eastAsia="Cambria"/>
                <w:b/>
                <w:color w:val="1A1A1A"/>
              </w:rPr>
            </w:pPr>
          </w:p>
          <w:p w:rsidR="00492064" w:rsidRDefault="00492064" w:rsidP="004728CA">
            <w:pPr>
              <w:widowControl w:val="0"/>
              <w:pBdr>
                <w:top w:val="nil"/>
                <w:left w:val="nil"/>
                <w:bottom w:val="nil"/>
                <w:right w:val="nil"/>
                <w:between w:val="nil"/>
              </w:pBdr>
              <w:spacing w:line="235" w:lineRule="auto"/>
              <w:ind w:left="123" w:right="51"/>
              <w:rPr>
                <w:rFonts w:eastAsia="Cambria"/>
                <w:b/>
                <w:color w:val="1A1A1A"/>
              </w:rPr>
            </w:pPr>
          </w:p>
          <w:p w:rsidR="00492064" w:rsidRDefault="00492064" w:rsidP="004728CA">
            <w:pPr>
              <w:widowControl w:val="0"/>
              <w:pBdr>
                <w:top w:val="nil"/>
                <w:left w:val="nil"/>
                <w:bottom w:val="nil"/>
                <w:right w:val="nil"/>
                <w:between w:val="nil"/>
              </w:pBdr>
              <w:spacing w:line="235" w:lineRule="auto"/>
              <w:ind w:left="123" w:right="51"/>
              <w:rPr>
                <w:rFonts w:eastAsia="Cambria"/>
                <w:b/>
                <w:color w:val="1A1A1A"/>
              </w:rPr>
            </w:pPr>
          </w:p>
          <w:p w:rsidR="00492064" w:rsidRDefault="00492064" w:rsidP="004728CA">
            <w:pPr>
              <w:widowControl w:val="0"/>
              <w:pBdr>
                <w:top w:val="nil"/>
                <w:left w:val="nil"/>
                <w:bottom w:val="nil"/>
                <w:right w:val="nil"/>
                <w:between w:val="nil"/>
              </w:pBdr>
              <w:spacing w:line="235" w:lineRule="auto"/>
              <w:ind w:left="123" w:right="51"/>
              <w:rPr>
                <w:rFonts w:eastAsia="Cambria"/>
                <w:b/>
                <w:color w:val="1A1A1A"/>
              </w:rPr>
            </w:pPr>
          </w:p>
          <w:p w:rsidR="00492064" w:rsidRDefault="00492064" w:rsidP="004728CA">
            <w:pPr>
              <w:widowControl w:val="0"/>
              <w:pBdr>
                <w:top w:val="nil"/>
                <w:left w:val="nil"/>
                <w:bottom w:val="nil"/>
                <w:right w:val="nil"/>
                <w:between w:val="nil"/>
              </w:pBdr>
              <w:spacing w:line="235" w:lineRule="auto"/>
              <w:ind w:left="123" w:right="51"/>
              <w:rPr>
                <w:rFonts w:eastAsia="Cambria"/>
                <w:b/>
                <w:color w:val="1A1A1A"/>
              </w:rPr>
            </w:pPr>
          </w:p>
          <w:p w:rsidR="00492064" w:rsidRDefault="00492064" w:rsidP="004728CA">
            <w:pPr>
              <w:widowControl w:val="0"/>
              <w:pBdr>
                <w:top w:val="nil"/>
                <w:left w:val="nil"/>
                <w:bottom w:val="nil"/>
                <w:right w:val="nil"/>
                <w:between w:val="nil"/>
              </w:pBdr>
              <w:spacing w:line="235" w:lineRule="auto"/>
              <w:ind w:left="123" w:right="51"/>
              <w:rPr>
                <w:rFonts w:eastAsia="Cambria"/>
                <w:b/>
                <w:color w:val="1A1A1A"/>
              </w:rPr>
            </w:pPr>
          </w:p>
          <w:p w:rsidR="00822849" w:rsidRDefault="00DB58E3" w:rsidP="004728CA">
            <w:pPr>
              <w:widowControl w:val="0"/>
              <w:pBdr>
                <w:top w:val="nil"/>
                <w:left w:val="nil"/>
                <w:bottom w:val="nil"/>
                <w:right w:val="nil"/>
                <w:between w:val="nil"/>
              </w:pBdr>
              <w:spacing w:line="235" w:lineRule="auto"/>
              <w:ind w:left="123" w:right="51"/>
              <w:rPr>
                <w:rFonts w:eastAsia="Cambria"/>
                <w:b/>
                <w:color w:val="1A1A1A"/>
              </w:rPr>
            </w:pPr>
            <w:r>
              <w:rPr>
                <w:rFonts w:eastAsia="Cambria"/>
                <w:b/>
                <w:color w:val="1A1A1A"/>
              </w:rPr>
              <w:t>Chair</w:t>
            </w:r>
          </w:p>
        </w:tc>
      </w:tr>
      <w:tr w:rsidR="00822849" w:rsidRPr="005A04FF" w:rsidTr="004728CA">
        <w:trPr>
          <w:trHeight w:val="464"/>
        </w:trPr>
        <w:tc>
          <w:tcPr>
            <w:tcW w:w="2552" w:type="dxa"/>
            <w:shd w:val="clear" w:color="auto" w:fill="auto"/>
            <w:tcMar>
              <w:top w:w="100" w:type="dxa"/>
              <w:left w:w="100" w:type="dxa"/>
              <w:bottom w:w="100" w:type="dxa"/>
              <w:right w:w="100" w:type="dxa"/>
            </w:tcMar>
          </w:tcPr>
          <w:p w:rsidR="00822849" w:rsidRPr="0029305E" w:rsidRDefault="00822849" w:rsidP="00822849">
            <w:pPr>
              <w:pStyle w:val="ListParagraph"/>
              <w:widowControl w:val="0"/>
              <w:numPr>
                <w:ilvl w:val="0"/>
                <w:numId w:val="2"/>
              </w:numPr>
              <w:pBdr>
                <w:top w:val="nil"/>
                <w:left w:val="nil"/>
                <w:bottom w:val="nil"/>
                <w:right w:val="nil"/>
                <w:between w:val="nil"/>
              </w:pBdr>
              <w:spacing w:line="235" w:lineRule="auto"/>
              <w:ind w:right="49"/>
              <w:rPr>
                <w:rFonts w:eastAsia="Cambria"/>
                <w:b/>
                <w:bCs/>
                <w:color w:val="1A1A1A"/>
              </w:rPr>
            </w:pPr>
            <w:r w:rsidRPr="0029305E">
              <w:rPr>
                <w:b/>
                <w:bCs/>
              </w:rPr>
              <w:t>Future meeting date</w:t>
            </w:r>
          </w:p>
        </w:tc>
        <w:tc>
          <w:tcPr>
            <w:tcW w:w="6804" w:type="dxa"/>
            <w:shd w:val="clear" w:color="auto" w:fill="auto"/>
            <w:tcMar>
              <w:top w:w="100" w:type="dxa"/>
              <w:left w:w="100" w:type="dxa"/>
              <w:bottom w:w="100" w:type="dxa"/>
              <w:right w:w="100" w:type="dxa"/>
            </w:tcMar>
          </w:tcPr>
          <w:p w:rsidR="00822849" w:rsidRPr="007954EA" w:rsidRDefault="00822849" w:rsidP="00EF418C">
            <w:pPr>
              <w:spacing w:line="240" w:lineRule="auto"/>
              <w:jc w:val="both"/>
              <w:rPr>
                <w:color w:val="000000" w:themeColor="text1"/>
              </w:rPr>
            </w:pPr>
            <w:r w:rsidRPr="007954EA">
              <w:rPr>
                <w:rFonts w:eastAsia="Calibri"/>
                <w:color w:val="000000" w:themeColor="text1"/>
              </w:rPr>
              <w:t xml:space="preserve">The next meeting is scheduled for </w:t>
            </w:r>
            <w:r w:rsidR="00EF418C" w:rsidRPr="007954EA">
              <w:rPr>
                <w:rFonts w:eastAsia="Calibri"/>
                <w:color w:val="000000" w:themeColor="text1"/>
              </w:rPr>
              <w:t>23rd</w:t>
            </w:r>
            <w:r w:rsidRPr="007954EA">
              <w:rPr>
                <w:rFonts w:eastAsia="Calibri"/>
                <w:color w:val="000000" w:themeColor="text1"/>
              </w:rPr>
              <w:t xml:space="preserve"> </w:t>
            </w:r>
            <w:r w:rsidR="004E0E6A" w:rsidRPr="007954EA">
              <w:rPr>
                <w:rFonts w:eastAsia="Calibri"/>
                <w:color w:val="000000" w:themeColor="text1"/>
              </w:rPr>
              <w:t xml:space="preserve">October </w:t>
            </w:r>
            <w:r w:rsidRPr="007954EA">
              <w:rPr>
                <w:rFonts w:eastAsia="Calibri"/>
                <w:color w:val="000000" w:themeColor="text1"/>
              </w:rPr>
              <w:t xml:space="preserve">2024 at 7pm. </w:t>
            </w:r>
          </w:p>
        </w:tc>
        <w:tc>
          <w:tcPr>
            <w:tcW w:w="992" w:type="dxa"/>
            <w:shd w:val="clear" w:color="auto" w:fill="auto"/>
            <w:tcMar>
              <w:top w:w="100" w:type="dxa"/>
              <w:left w:w="100" w:type="dxa"/>
              <w:bottom w:w="100" w:type="dxa"/>
              <w:right w:w="100" w:type="dxa"/>
            </w:tcMar>
          </w:tcPr>
          <w:p w:rsidR="00822849" w:rsidRPr="005A04FF" w:rsidRDefault="00822849" w:rsidP="004728CA">
            <w:pPr>
              <w:widowControl w:val="0"/>
              <w:pBdr>
                <w:top w:val="nil"/>
                <w:left w:val="nil"/>
                <w:bottom w:val="nil"/>
                <w:right w:val="nil"/>
                <w:between w:val="nil"/>
              </w:pBdr>
              <w:spacing w:line="235" w:lineRule="auto"/>
              <w:ind w:left="123" w:right="51"/>
              <w:rPr>
                <w:rFonts w:eastAsia="Cambria"/>
                <w:b/>
                <w:color w:val="000000"/>
              </w:rPr>
            </w:pPr>
          </w:p>
        </w:tc>
      </w:tr>
      <w:tr w:rsidR="00822849" w:rsidRPr="005A04FF" w:rsidTr="004728CA">
        <w:trPr>
          <w:trHeight w:val="616"/>
        </w:trPr>
        <w:tc>
          <w:tcPr>
            <w:tcW w:w="2552" w:type="dxa"/>
            <w:shd w:val="clear" w:color="auto" w:fill="auto"/>
            <w:tcMar>
              <w:top w:w="100" w:type="dxa"/>
              <w:left w:w="100" w:type="dxa"/>
              <w:bottom w:w="100" w:type="dxa"/>
              <w:right w:w="100" w:type="dxa"/>
            </w:tcMar>
          </w:tcPr>
          <w:p w:rsidR="00822849" w:rsidRPr="0029305E" w:rsidRDefault="00822849" w:rsidP="00822849">
            <w:pPr>
              <w:pStyle w:val="NormalWeb"/>
              <w:numPr>
                <w:ilvl w:val="0"/>
                <w:numId w:val="2"/>
              </w:numPr>
              <w:spacing w:before="0" w:beforeAutospacing="0" w:after="120" w:afterAutospacing="0"/>
              <w:rPr>
                <w:rFonts w:ascii="Arial" w:eastAsia="Cambria" w:hAnsi="Arial" w:cs="Arial"/>
                <w:b/>
                <w:bCs/>
                <w:color w:val="000000"/>
                <w:sz w:val="22"/>
                <w:szCs w:val="22"/>
              </w:rPr>
            </w:pPr>
            <w:r w:rsidRPr="0029305E">
              <w:rPr>
                <w:rFonts w:ascii="Arial" w:hAnsi="Arial" w:cs="Arial"/>
                <w:b/>
                <w:bCs/>
                <w:sz w:val="22"/>
                <w:szCs w:val="22"/>
              </w:rPr>
              <w:lastRenderedPageBreak/>
              <w:t>Chair closes meeting.</w:t>
            </w:r>
          </w:p>
        </w:tc>
        <w:tc>
          <w:tcPr>
            <w:tcW w:w="6804" w:type="dxa"/>
            <w:shd w:val="clear" w:color="auto" w:fill="auto"/>
            <w:tcMar>
              <w:top w:w="100" w:type="dxa"/>
              <w:left w:w="100" w:type="dxa"/>
              <w:bottom w:w="100" w:type="dxa"/>
              <w:right w:w="100" w:type="dxa"/>
            </w:tcMar>
          </w:tcPr>
          <w:p w:rsidR="00822849" w:rsidRPr="007954EA" w:rsidRDefault="00822849" w:rsidP="004728CA">
            <w:pPr>
              <w:jc w:val="both"/>
              <w:rPr>
                <w:color w:val="000000" w:themeColor="text1"/>
              </w:rPr>
            </w:pPr>
            <w:r w:rsidRPr="007954EA">
              <w:rPr>
                <w:color w:val="000000" w:themeColor="text1"/>
              </w:rPr>
              <w:t>Meeting closed at 21:</w:t>
            </w:r>
            <w:r w:rsidR="004E0E6A" w:rsidRPr="007954EA">
              <w:rPr>
                <w:color w:val="000000" w:themeColor="text1"/>
              </w:rPr>
              <w:t>10</w:t>
            </w:r>
          </w:p>
          <w:p w:rsidR="00822849" w:rsidRPr="007954EA" w:rsidRDefault="00822849" w:rsidP="004728CA">
            <w:pPr>
              <w:jc w:val="both"/>
              <w:rPr>
                <w:color w:val="000000" w:themeColor="text1"/>
              </w:rPr>
            </w:pPr>
          </w:p>
        </w:tc>
        <w:tc>
          <w:tcPr>
            <w:tcW w:w="992" w:type="dxa"/>
            <w:shd w:val="clear" w:color="auto" w:fill="auto"/>
            <w:tcMar>
              <w:top w:w="100" w:type="dxa"/>
              <w:left w:w="100" w:type="dxa"/>
              <w:bottom w:w="100" w:type="dxa"/>
              <w:right w:w="100" w:type="dxa"/>
            </w:tcMar>
          </w:tcPr>
          <w:p w:rsidR="00822849" w:rsidRPr="005A04FF" w:rsidRDefault="00822849" w:rsidP="004728CA">
            <w:pPr>
              <w:widowControl w:val="0"/>
              <w:pBdr>
                <w:top w:val="nil"/>
                <w:left w:val="nil"/>
                <w:bottom w:val="nil"/>
                <w:right w:val="nil"/>
                <w:between w:val="nil"/>
              </w:pBdr>
              <w:spacing w:line="235" w:lineRule="auto"/>
              <w:ind w:left="123" w:right="51"/>
              <w:rPr>
                <w:rFonts w:eastAsia="Cambria"/>
                <w:b/>
                <w:color w:val="000000"/>
              </w:rPr>
            </w:pPr>
          </w:p>
        </w:tc>
      </w:tr>
    </w:tbl>
    <w:p w:rsidR="00822849" w:rsidRDefault="00822849" w:rsidP="00822849">
      <w:pPr>
        <w:widowControl w:val="0"/>
        <w:pBdr>
          <w:top w:val="nil"/>
          <w:left w:val="nil"/>
          <w:bottom w:val="nil"/>
          <w:right w:val="nil"/>
          <w:between w:val="nil"/>
        </w:pBdr>
        <w:rPr>
          <w:rFonts w:eastAsia="Cambria"/>
          <w:b/>
          <w:color w:val="000000"/>
          <w:sz w:val="20"/>
          <w:szCs w:val="20"/>
        </w:rPr>
      </w:pPr>
    </w:p>
    <w:p w:rsidR="00822849" w:rsidRPr="00BA2588" w:rsidRDefault="00822849" w:rsidP="00822849">
      <w:pPr>
        <w:widowControl w:val="0"/>
        <w:pBdr>
          <w:top w:val="nil"/>
          <w:left w:val="nil"/>
          <w:bottom w:val="nil"/>
          <w:right w:val="nil"/>
          <w:between w:val="nil"/>
        </w:pBdr>
        <w:jc w:val="both"/>
        <w:rPr>
          <w:rFonts w:eastAsia="Cambria"/>
          <w:b/>
          <w:color w:val="000000"/>
          <w:sz w:val="20"/>
          <w:szCs w:val="20"/>
        </w:rPr>
      </w:pPr>
      <w:r w:rsidRPr="00BA2588">
        <w:rPr>
          <w:rFonts w:eastAsia="Cambria"/>
          <w:b/>
          <w:color w:val="000000"/>
          <w:sz w:val="20"/>
          <w:szCs w:val="20"/>
        </w:rPr>
        <w:t>Order of Business</w:t>
      </w:r>
    </w:p>
    <w:p w:rsidR="00822849" w:rsidRPr="00BA2588" w:rsidRDefault="00822849" w:rsidP="00822849">
      <w:pPr>
        <w:widowControl w:val="0"/>
        <w:pBdr>
          <w:top w:val="nil"/>
          <w:left w:val="nil"/>
          <w:bottom w:val="nil"/>
          <w:right w:val="nil"/>
          <w:between w:val="nil"/>
        </w:pBdr>
        <w:jc w:val="both"/>
        <w:rPr>
          <w:rFonts w:eastAsia="Cambria"/>
          <w:color w:val="000000"/>
          <w:sz w:val="20"/>
          <w:szCs w:val="20"/>
        </w:rPr>
      </w:pPr>
      <w:r w:rsidRPr="00BA2588">
        <w:rPr>
          <w:rFonts w:eastAsia="Cambria"/>
          <w:color w:val="000000"/>
          <w:sz w:val="20"/>
          <w:szCs w:val="20"/>
        </w:rPr>
        <w:t>4.1 Ordinary Meeting</w:t>
      </w:r>
    </w:p>
    <w:p w:rsidR="00822849" w:rsidRPr="00BA2588" w:rsidRDefault="00822849" w:rsidP="00822849">
      <w:pPr>
        <w:widowControl w:val="0"/>
        <w:pBdr>
          <w:top w:val="nil"/>
          <w:left w:val="nil"/>
          <w:bottom w:val="nil"/>
          <w:right w:val="nil"/>
          <w:between w:val="nil"/>
        </w:pBdr>
        <w:jc w:val="both"/>
        <w:rPr>
          <w:rFonts w:eastAsia="Cambria"/>
          <w:color w:val="000000"/>
          <w:sz w:val="20"/>
          <w:szCs w:val="20"/>
        </w:rPr>
      </w:pPr>
      <w:r w:rsidRPr="00BA2588">
        <w:rPr>
          <w:rFonts w:eastAsia="Cambria"/>
          <w:color w:val="000000"/>
          <w:sz w:val="20"/>
          <w:szCs w:val="20"/>
        </w:rPr>
        <w:t>d) Any other item of business, which the Chairperson has directed, should be considered.</w:t>
      </w:r>
    </w:p>
    <w:p w:rsidR="00822849" w:rsidRPr="00BA2588" w:rsidRDefault="00822849" w:rsidP="00822849">
      <w:pPr>
        <w:widowControl w:val="0"/>
        <w:pBdr>
          <w:top w:val="nil"/>
          <w:left w:val="nil"/>
          <w:bottom w:val="nil"/>
          <w:right w:val="nil"/>
          <w:between w:val="nil"/>
        </w:pBdr>
        <w:jc w:val="both"/>
        <w:rPr>
          <w:rFonts w:eastAsia="Cambria"/>
          <w:b/>
          <w:color w:val="000000"/>
          <w:sz w:val="20"/>
          <w:szCs w:val="20"/>
        </w:rPr>
      </w:pPr>
      <w:r w:rsidRPr="00BA2588">
        <w:rPr>
          <w:rFonts w:eastAsia="Cambria"/>
          <w:b/>
          <w:color w:val="000000"/>
          <w:sz w:val="20"/>
          <w:szCs w:val="20"/>
        </w:rPr>
        <w:t>Order of Debate</w:t>
      </w:r>
    </w:p>
    <w:p w:rsidR="00822849" w:rsidRPr="00BA2588" w:rsidRDefault="00822849" w:rsidP="00822849">
      <w:pPr>
        <w:widowControl w:val="0"/>
        <w:pBdr>
          <w:top w:val="nil"/>
          <w:left w:val="nil"/>
          <w:bottom w:val="nil"/>
          <w:right w:val="nil"/>
          <w:between w:val="nil"/>
        </w:pBdr>
        <w:jc w:val="both"/>
        <w:rPr>
          <w:rFonts w:eastAsia="Cambria"/>
          <w:color w:val="000000"/>
          <w:sz w:val="20"/>
          <w:szCs w:val="20"/>
        </w:rPr>
      </w:pPr>
      <w:r w:rsidRPr="00BA2588">
        <w:rPr>
          <w:rFonts w:eastAsia="Cambria"/>
          <w:color w:val="000000"/>
          <w:sz w:val="20"/>
          <w:szCs w:val="20"/>
        </w:rPr>
        <w:t xml:space="preserve">5.1 The </w:t>
      </w:r>
      <w:r w:rsidRPr="00DC5F80">
        <w:rPr>
          <w:rFonts w:eastAsia="Cambria"/>
          <w:b/>
          <w:color w:val="000000"/>
          <w:sz w:val="20"/>
          <w:szCs w:val="20"/>
        </w:rPr>
        <w:t xml:space="preserve">Chairperson </w:t>
      </w:r>
      <w:r w:rsidRPr="00BA2588">
        <w:rPr>
          <w:rFonts w:eastAsia="Cambria"/>
          <w:color w:val="000000"/>
          <w:sz w:val="20"/>
          <w:szCs w:val="20"/>
        </w:rPr>
        <w:t xml:space="preserve">shall decide all questions of order, relevancy and competency arising at meetings of the COMMUNITY COUNCIL and her/his </w:t>
      </w:r>
      <w:r w:rsidRPr="00DC5F80">
        <w:rPr>
          <w:rFonts w:eastAsia="Cambria"/>
          <w:b/>
          <w:color w:val="000000"/>
          <w:sz w:val="20"/>
          <w:szCs w:val="20"/>
        </w:rPr>
        <w:t>ruling shall be final</w:t>
      </w:r>
      <w:r w:rsidRPr="00BA2588">
        <w:rPr>
          <w:rFonts w:eastAsia="Cambria"/>
          <w:color w:val="000000"/>
          <w:sz w:val="20"/>
          <w:szCs w:val="20"/>
        </w:rPr>
        <w:t xml:space="preserve"> and shall not be open to discussion. In particular, the Chairperson shall determine the </w:t>
      </w:r>
      <w:r w:rsidRPr="00DC5F80">
        <w:rPr>
          <w:rFonts w:eastAsia="Cambria"/>
          <w:b/>
          <w:color w:val="000000"/>
          <w:sz w:val="20"/>
          <w:szCs w:val="20"/>
        </w:rPr>
        <w:t>order, relevancy and competency of all questions or contributions from the public in attendance at meetings</w:t>
      </w:r>
      <w:r w:rsidRPr="00BA2588">
        <w:rPr>
          <w:rFonts w:eastAsia="Cambria"/>
          <w:color w:val="000000"/>
          <w:sz w:val="20"/>
          <w:szCs w:val="20"/>
        </w:rPr>
        <w:t xml:space="preserve"> of the COMMUNITY COUNCIL raised at 4, above. The Chairperson in determining the order, relevance and competency of business and questions shall have particular regard to the relevance of the issue to the community and ensure that the discussion and proceedings are conducted in such a manner that decisions are reached in a democratic manner. </w:t>
      </w:r>
      <w:r w:rsidRPr="00DC5F80">
        <w:rPr>
          <w:rFonts w:eastAsia="Cambria"/>
          <w:b/>
          <w:color w:val="000000"/>
          <w:sz w:val="20"/>
          <w:szCs w:val="20"/>
        </w:rPr>
        <w:t>The Chairperson shall have the power, in the event of disorder arising at any meeting, to adjourn the COMMUNITY COUNCIL meeting to a time he/she may then, or afterwards, fix.</w:t>
      </w:r>
    </w:p>
    <w:p w:rsidR="00822849" w:rsidRDefault="00822849" w:rsidP="00822849">
      <w:pPr>
        <w:widowControl w:val="0"/>
        <w:pBdr>
          <w:top w:val="nil"/>
          <w:left w:val="nil"/>
          <w:bottom w:val="nil"/>
          <w:right w:val="nil"/>
          <w:between w:val="nil"/>
        </w:pBdr>
        <w:rPr>
          <w:rFonts w:eastAsia="Cambria"/>
          <w:b/>
          <w:color w:val="000000"/>
          <w:sz w:val="20"/>
          <w:szCs w:val="20"/>
        </w:rPr>
      </w:pPr>
    </w:p>
    <w:p w:rsidR="00822849" w:rsidRDefault="00822849" w:rsidP="00822849">
      <w:pPr>
        <w:widowControl w:val="0"/>
        <w:pBdr>
          <w:top w:val="nil"/>
          <w:left w:val="nil"/>
          <w:bottom w:val="nil"/>
          <w:right w:val="nil"/>
          <w:between w:val="nil"/>
        </w:pBdr>
        <w:rPr>
          <w:rFonts w:eastAsia="Cambria"/>
          <w:b/>
          <w:color w:val="000000"/>
          <w:sz w:val="20"/>
          <w:szCs w:val="20"/>
        </w:rPr>
      </w:pPr>
    </w:p>
    <w:tbl>
      <w:tblPr>
        <w:tblW w:w="2674" w:type="dxa"/>
        <w:tblInd w:w="3085" w:type="dxa"/>
        <w:tblLook w:val="04A0"/>
      </w:tblPr>
      <w:tblGrid>
        <w:gridCol w:w="1278"/>
        <w:gridCol w:w="1396"/>
      </w:tblGrid>
      <w:tr w:rsidR="00822849" w:rsidRPr="002E36A9" w:rsidTr="004728CA">
        <w:trPr>
          <w:trHeight w:val="300"/>
        </w:trPr>
        <w:tc>
          <w:tcPr>
            <w:tcW w:w="2674" w:type="dxa"/>
            <w:gridSpan w:val="2"/>
            <w:tcBorders>
              <w:top w:val="double" w:sz="6" w:space="0" w:color="auto"/>
              <w:left w:val="double" w:sz="6" w:space="0" w:color="auto"/>
              <w:bottom w:val="nil"/>
              <w:right w:val="double" w:sz="6" w:space="0" w:color="000000"/>
            </w:tcBorders>
            <w:shd w:val="clear" w:color="auto" w:fill="auto"/>
            <w:noWrap/>
            <w:vAlign w:val="bottom"/>
            <w:hideMark/>
          </w:tcPr>
          <w:p w:rsidR="00822849" w:rsidRPr="002E36A9" w:rsidRDefault="00822849" w:rsidP="004728CA">
            <w:pPr>
              <w:spacing w:line="240" w:lineRule="auto"/>
              <w:jc w:val="center"/>
              <w:rPr>
                <w:rFonts w:ascii="Calibri" w:eastAsia="Times New Roman" w:hAnsi="Calibri" w:cs="Calibri"/>
                <w:b/>
                <w:bCs/>
                <w:color w:val="000000"/>
              </w:rPr>
            </w:pPr>
            <w:r w:rsidRPr="002E36A9">
              <w:rPr>
                <w:rFonts w:ascii="Calibri" w:eastAsia="Times New Roman" w:hAnsi="Calibri" w:cs="Calibri"/>
                <w:b/>
                <w:bCs/>
                <w:color w:val="000000"/>
              </w:rPr>
              <w:t>Proposed Meeting Dates</w:t>
            </w:r>
          </w:p>
        </w:tc>
      </w:tr>
      <w:tr w:rsidR="00822849" w:rsidRPr="002E36A9" w:rsidTr="004728CA">
        <w:trPr>
          <w:trHeight w:val="300"/>
        </w:trPr>
        <w:tc>
          <w:tcPr>
            <w:tcW w:w="2674" w:type="dxa"/>
            <w:gridSpan w:val="2"/>
            <w:tcBorders>
              <w:top w:val="nil"/>
              <w:left w:val="double" w:sz="6" w:space="0" w:color="auto"/>
              <w:bottom w:val="double" w:sz="6" w:space="0" w:color="auto"/>
              <w:right w:val="double" w:sz="6" w:space="0" w:color="000000"/>
            </w:tcBorders>
            <w:shd w:val="clear" w:color="auto" w:fill="auto"/>
            <w:noWrap/>
            <w:vAlign w:val="bottom"/>
            <w:hideMark/>
          </w:tcPr>
          <w:p w:rsidR="00822849" w:rsidRPr="002E36A9" w:rsidRDefault="00822849" w:rsidP="004728CA">
            <w:pPr>
              <w:spacing w:line="240" w:lineRule="auto"/>
              <w:jc w:val="center"/>
              <w:rPr>
                <w:rFonts w:ascii="Calibri" w:eastAsia="Times New Roman" w:hAnsi="Calibri" w:cs="Calibri"/>
                <w:b/>
                <w:bCs/>
                <w:color w:val="000000"/>
              </w:rPr>
            </w:pPr>
            <w:r w:rsidRPr="002E36A9">
              <w:rPr>
                <w:rFonts w:ascii="Calibri" w:eastAsia="Times New Roman" w:hAnsi="Calibri" w:cs="Calibri"/>
                <w:b/>
                <w:bCs/>
                <w:color w:val="000000"/>
              </w:rPr>
              <w:t>2024</w:t>
            </w:r>
          </w:p>
        </w:tc>
      </w:tr>
      <w:tr w:rsidR="00822849" w:rsidRPr="002E36A9" w:rsidTr="004728CA">
        <w:trPr>
          <w:trHeight w:val="300"/>
        </w:trPr>
        <w:tc>
          <w:tcPr>
            <w:tcW w:w="1278" w:type="dxa"/>
            <w:tcBorders>
              <w:top w:val="nil"/>
              <w:left w:val="double" w:sz="6" w:space="0" w:color="auto"/>
              <w:bottom w:val="single" w:sz="4" w:space="0" w:color="auto"/>
              <w:right w:val="single" w:sz="4" w:space="0" w:color="auto"/>
            </w:tcBorders>
            <w:shd w:val="clear" w:color="auto" w:fill="auto"/>
            <w:noWrap/>
            <w:vAlign w:val="center"/>
            <w:hideMark/>
          </w:tcPr>
          <w:p w:rsidR="00822849" w:rsidRPr="002E36A9" w:rsidRDefault="00822849" w:rsidP="004728CA">
            <w:pPr>
              <w:spacing w:line="240" w:lineRule="auto"/>
              <w:jc w:val="center"/>
              <w:rPr>
                <w:rFonts w:ascii="Calibri" w:eastAsia="Times New Roman" w:hAnsi="Calibri" w:cs="Calibri"/>
                <w:color w:val="000000"/>
              </w:rPr>
            </w:pPr>
            <w:r w:rsidRPr="002E36A9">
              <w:rPr>
                <w:rFonts w:ascii="Calibri" w:eastAsia="Times New Roman" w:hAnsi="Calibri" w:cs="Calibri"/>
                <w:color w:val="000000"/>
              </w:rPr>
              <w:t>24/01/2024</w:t>
            </w:r>
          </w:p>
        </w:tc>
        <w:tc>
          <w:tcPr>
            <w:tcW w:w="1396" w:type="dxa"/>
            <w:tcBorders>
              <w:top w:val="nil"/>
              <w:left w:val="nil"/>
              <w:bottom w:val="single" w:sz="4" w:space="0" w:color="auto"/>
              <w:right w:val="double" w:sz="6" w:space="0" w:color="auto"/>
            </w:tcBorders>
            <w:shd w:val="clear" w:color="auto" w:fill="auto"/>
            <w:noWrap/>
            <w:vAlign w:val="center"/>
            <w:hideMark/>
          </w:tcPr>
          <w:p w:rsidR="00822849" w:rsidRPr="002E36A9" w:rsidRDefault="00822849" w:rsidP="004728CA">
            <w:pPr>
              <w:spacing w:line="240" w:lineRule="auto"/>
              <w:jc w:val="center"/>
              <w:rPr>
                <w:rFonts w:ascii="Calibri" w:eastAsia="Times New Roman" w:hAnsi="Calibri" w:cs="Calibri"/>
                <w:color w:val="000000"/>
              </w:rPr>
            </w:pPr>
            <w:r w:rsidRPr="002E36A9">
              <w:rPr>
                <w:rFonts w:ascii="Calibri" w:eastAsia="Times New Roman" w:hAnsi="Calibri" w:cs="Calibri"/>
                <w:color w:val="000000"/>
              </w:rPr>
              <w:t>24/04/2024</w:t>
            </w:r>
          </w:p>
        </w:tc>
      </w:tr>
      <w:tr w:rsidR="00822849" w:rsidRPr="002E36A9" w:rsidTr="004728CA">
        <w:trPr>
          <w:trHeight w:val="288"/>
        </w:trPr>
        <w:tc>
          <w:tcPr>
            <w:tcW w:w="1278" w:type="dxa"/>
            <w:tcBorders>
              <w:top w:val="nil"/>
              <w:left w:val="double" w:sz="6" w:space="0" w:color="auto"/>
              <w:bottom w:val="single" w:sz="4" w:space="0" w:color="auto"/>
              <w:right w:val="single" w:sz="4" w:space="0" w:color="auto"/>
            </w:tcBorders>
            <w:shd w:val="clear" w:color="auto" w:fill="auto"/>
            <w:noWrap/>
            <w:vAlign w:val="center"/>
            <w:hideMark/>
          </w:tcPr>
          <w:p w:rsidR="00822849" w:rsidRPr="002E36A9" w:rsidRDefault="00822849" w:rsidP="004728CA">
            <w:pPr>
              <w:spacing w:line="240" w:lineRule="auto"/>
              <w:jc w:val="center"/>
              <w:rPr>
                <w:rFonts w:ascii="Calibri" w:eastAsia="Times New Roman" w:hAnsi="Calibri" w:cs="Calibri"/>
                <w:color w:val="000000"/>
              </w:rPr>
            </w:pPr>
            <w:r w:rsidRPr="002E36A9">
              <w:rPr>
                <w:rFonts w:ascii="Calibri" w:eastAsia="Times New Roman" w:hAnsi="Calibri" w:cs="Calibri"/>
                <w:color w:val="000000"/>
              </w:rPr>
              <w:t>21/02/2024</w:t>
            </w:r>
          </w:p>
        </w:tc>
        <w:tc>
          <w:tcPr>
            <w:tcW w:w="1396" w:type="dxa"/>
            <w:tcBorders>
              <w:top w:val="nil"/>
              <w:left w:val="nil"/>
              <w:bottom w:val="single" w:sz="4" w:space="0" w:color="auto"/>
              <w:right w:val="double" w:sz="6" w:space="0" w:color="auto"/>
            </w:tcBorders>
            <w:shd w:val="clear" w:color="auto" w:fill="auto"/>
            <w:noWrap/>
            <w:vAlign w:val="center"/>
            <w:hideMark/>
          </w:tcPr>
          <w:p w:rsidR="00822849" w:rsidRPr="002E36A9" w:rsidRDefault="00822849" w:rsidP="004728CA">
            <w:pPr>
              <w:spacing w:line="240" w:lineRule="auto"/>
              <w:jc w:val="center"/>
              <w:rPr>
                <w:rFonts w:ascii="Calibri" w:eastAsia="Times New Roman" w:hAnsi="Calibri" w:cs="Calibri"/>
                <w:color w:val="000000"/>
              </w:rPr>
            </w:pPr>
            <w:r w:rsidRPr="002E36A9">
              <w:rPr>
                <w:rFonts w:ascii="Calibri" w:eastAsia="Times New Roman" w:hAnsi="Calibri" w:cs="Calibri"/>
                <w:color w:val="000000"/>
              </w:rPr>
              <w:t>22/05/2024</w:t>
            </w:r>
          </w:p>
        </w:tc>
      </w:tr>
      <w:tr w:rsidR="00822849" w:rsidRPr="002E36A9" w:rsidTr="004728CA">
        <w:trPr>
          <w:trHeight w:val="288"/>
        </w:trPr>
        <w:tc>
          <w:tcPr>
            <w:tcW w:w="1278" w:type="dxa"/>
            <w:tcBorders>
              <w:top w:val="nil"/>
              <w:left w:val="double" w:sz="6" w:space="0" w:color="auto"/>
              <w:bottom w:val="single" w:sz="4" w:space="0" w:color="auto"/>
              <w:right w:val="single" w:sz="4" w:space="0" w:color="auto"/>
            </w:tcBorders>
            <w:shd w:val="clear" w:color="auto" w:fill="auto"/>
            <w:noWrap/>
            <w:vAlign w:val="center"/>
            <w:hideMark/>
          </w:tcPr>
          <w:p w:rsidR="00822849" w:rsidRPr="002E36A9" w:rsidRDefault="00822849" w:rsidP="004728CA">
            <w:pPr>
              <w:spacing w:line="240" w:lineRule="auto"/>
              <w:jc w:val="center"/>
              <w:rPr>
                <w:rFonts w:ascii="Calibri" w:eastAsia="Times New Roman" w:hAnsi="Calibri" w:cs="Calibri"/>
                <w:color w:val="000000"/>
              </w:rPr>
            </w:pPr>
            <w:r w:rsidRPr="002E36A9">
              <w:rPr>
                <w:rFonts w:ascii="Calibri" w:eastAsia="Times New Roman" w:hAnsi="Calibri" w:cs="Calibri"/>
                <w:color w:val="000000"/>
              </w:rPr>
              <w:t>20/03/2024</w:t>
            </w:r>
          </w:p>
        </w:tc>
        <w:tc>
          <w:tcPr>
            <w:tcW w:w="1396" w:type="dxa"/>
            <w:tcBorders>
              <w:top w:val="nil"/>
              <w:left w:val="nil"/>
              <w:bottom w:val="single" w:sz="4" w:space="0" w:color="auto"/>
              <w:right w:val="double" w:sz="6" w:space="0" w:color="auto"/>
            </w:tcBorders>
            <w:shd w:val="clear" w:color="auto" w:fill="auto"/>
            <w:noWrap/>
            <w:vAlign w:val="center"/>
            <w:hideMark/>
          </w:tcPr>
          <w:p w:rsidR="00822849" w:rsidRPr="002E36A9" w:rsidRDefault="00822849" w:rsidP="004728CA">
            <w:pPr>
              <w:spacing w:line="240" w:lineRule="auto"/>
              <w:jc w:val="center"/>
              <w:rPr>
                <w:rFonts w:ascii="Calibri" w:eastAsia="Times New Roman" w:hAnsi="Calibri" w:cs="Calibri"/>
                <w:color w:val="000000"/>
              </w:rPr>
            </w:pPr>
            <w:r w:rsidRPr="002E36A9">
              <w:rPr>
                <w:rFonts w:ascii="Calibri" w:eastAsia="Times New Roman" w:hAnsi="Calibri" w:cs="Calibri"/>
                <w:color w:val="000000"/>
              </w:rPr>
              <w:t>19/06/2024</w:t>
            </w:r>
          </w:p>
        </w:tc>
      </w:tr>
      <w:tr w:rsidR="00822849" w:rsidRPr="002E36A9" w:rsidTr="004728CA">
        <w:trPr>
          <w:trHeight w:val="288"/>
        </w:trPr>
        <w:tc>
          <w:tcPr>
            <w:tcW w:w="1278" w:type="dxa"/>
            <w:tcBorders>
              <w:top w:val="nil"/>
              <w:left w:val="double" w:sz="6" w:space="0" w:color="auto"/>
              <w:bottom w:val="single" w:sz="4" w:space="0" w:color="auto"/>
              <w:right w:val="single" w:sz="4" w:space="0" w:color="auto"/>
            </w:tcBorders>
            <w:shd w:val="clear" w:color="auto" w:fill="auto"/>
            <w:noWrap/>
            <w:vAlign w:val="center"/>
            <w:hideMark/>
          </w:tcPr>
          <w:p w:rsidR="00822849" w:rsidRPr="002E36A9" w:rsidRDefault="00822849" w:rsidP="004728CA">
            <w:pPr>
              <w:spacing w:line="240" w:lineRule="auto"/>
              <w:jc w:val="center"/>
              <w:rPr>
                <w:rFonts w:ascii="Calibri" w:eastAsia="Times New Roman" w:hAnsi="Calibri" w:cs="Calibri"/>
                <w:color w:val="000000"/>
              </w:rPr>
            </w:pPr>
            <w:r w:rsidRPr="002E36A9">
              <w:rPr>
                <w:rFonts w:ascii="Calibri" w:eastAsia="Times New Roman" w:hAnsi="Calibri" w:cs="Calibri"/>
                <w:color w:val="000000"/>
              </w:rPr>
              <w:t>July holiday</w:t>
            </w:r>
          </w:p>
        </w:tc>
        <w:tc>
          <w:tcPr>
            <w:tcW w:w="1396" w:type="dxa"/>
            <w:tcBorders>
              <w:top w:val="nil"/>
              <w:left w:val="nil"/>
              <w:bottom w:val="single" w:sz="4" w:space="0" w:color="auto"/>
              <w:right w:val="double" w:sz="6" w:space="0" w:color="auto"/>
            </w:tcBorders>
            <w:shd w:val="clear" w:color="auto" w:fill="auto"/>
            <w:noWrap/>
            <w:vAlign w:val="center"/>
            <w:hideMark/>
          </w:tcPr>
          <w:p w:rsidR="00822849" w:rsidRPr="002E36A9" w:rsidRDefault="00822849" w:rsidP="004728CA">
            <w:pPr>
              <w:spacing w:line="240" w:lineRule="auto"/>
              <w:jc w:val="center"/>
              <w:rPr>
                <w:rFonts w:ascii="Calibri" w:eastAsia="Times New Roman" w:hAnsi="Calibri" w:cs="Calibri"/>
              </w:rPr>
            </w:pPr>
            <w:r w:rsidRPr="002E36A9">
              <w:rPr>
                <w:rFonts w:ascii="Calibri" w:eastAsia="Times New Roman" w:hAnsi="Calibri" w:cs="Calibri"/>
              </w:rPr>
              <w:t>August holiday</w:t>
            </w:r>
          </w:p>
        </w:tc>
      </w:tr>
      <w:tr w:rsidR="00822849" w:rsidRPr="002E36A9" w:rsidTr="004728CA">
        <w:trPr>
          <w:trHeight w:val="288"/>
        </w:trPr>
        <w:tc>
          <w:tcPr>
            <w:tcW w:w="1278" w:type="dxa"/>
            <w:tcBorders>
              <w:top w:val="nil"/>
              <w:left w:val="double" w:sz="6" w:space="0" w:color="auto"/>
              <w:bottom w:val="single" w:sz="4" w:space="0" w:color="auto"/>
              <w:right w:val="single" w:sz="4" w:space="0" w:color="auto"/>
            </w:tcBorders>
            <w:shd w:val="clear" w:color="auto" w:fill="auto"/>
            <w:noWrap/>
            <w:vAlign w:val="center"/>
            <w:hideMark/>
          </w:tcPr>
          <w:p w:rsidR="00822849" w:rsidRPr="002E36A9" w:rsidRDefault="00695B63" w:rsidP="004728CA">
            <w:pPr>
              <w:spacing w:line="240" w:lineRule="auto"/>
              <w:jc w:val="center"/>
              <w:rPr>
                <w:rFonts w:ascii="Calibri" w:eastAsia="Times New Roman" w:hAnsi="Calibri" w:cs="Calibri"/>
                <w:color w:val="000000"/>
              </w:rPr>
            </w:pPr>
            <w:r>
              <w:rPr>
                <w:rFonts w:ascii="Calibri" w:eastAsia="Times New Roman" w:hAnsi="Calibri" w:cs="Calibri"/>
                <w:color w:val="000000"/>
              </w:rPr>
              <w:t>25</w:t>
            </w:r>
            <w:r w:rsidR="00822849" w:rsidRPr="002E36A9">
              <w:rPr>
                <w:rFonts w:ascii="Calibri" w:eastAsia="Times New Roman" w:hAnsi="Calibri" w:cs="Calibri"/>
                <w:color w:val="000000"/>
              </w:rPr>
              <w:t>/09/2024</w:t>
            </w:r>
          </w:p>
        </w:tc>
        <w:tc>
          <w:tcPr>
            <w:tcW w:w="1396" w:type="dxa"/>
            <w:tcBorders>
              <w:top w:val="nil"/>
              <w:left w:val="nil"/>
              <w:bottom w:val="single" w:sz="4" w:space="0" w:color="auto"/>
              <w:right w:val="double" w:sz="6" w:space="0" w:color="auto"/>
            </w:tcBorders>
            <w:shd w:val="clear" w:color="auto" w:fill="auto"/>
            <w:noWrap/>
            <w:vAlign w:val="center"/>
            <w:hideMark/>
          </w:tcPr>
          <w:p w:rsidR="00822849" w:rsidRPr="002E36A9" w:rsidRDefault="00822849" w:rsidP="004728CA">
            <w:pPr>
              <w:spacing w:line="240" w:lineRule="auto"/>
              <w:jc w:val="center"/>
              <w:rPr>
                <w:rFonts w:ascii="Calibri" w:eastAsia="Times New Roman" w:hAnsi="Calibri" w:cs="Calibri"/>
                <w:color w:val="000000"/>
              </w:rPr>
            </w:pPr>
            <w:r w:rsidRPr="002E36A9">
              <w:rPr>
                <w:rFonts w:ascii="Calibri" w:eastAsia="Times New Roman" w:hAnsi="Calibri" w:cs="Calibri"/>
                <w:color w:val="000000"/>
              </w:rPr>
              <w:t>23/10/2024</w:t>
            </w:r>
          </w:p>
        </w:tc>
      </w:tr>
      <w:tr w:rsidR="00822849" w:rsidRPr="002E36A9" w:rsidTr="004728CA">
        <w:trPr>
          <w:trHeight w:val="300"/>
        </w:trPr>
        <w:tc>
          <w:tcPr>
            <w:tcW w:w="1278" w:type="dxa"/>
            <w:tcBorders>
              <w:top w:val="nil"/>
              <w:left w:val="double" w:sz="6" w:space="0" w:color="auto"/>
              <w:bottom w:val="double" w:sz="6" w:space="0" w:color="auto"/>
              <w:right w:val="single" w:sz="4" w:space="0" w:color="auto"/>
            </w:tcBorders>
            <w:shd w:val="clear" w:color="auto" w:fill="auto"/>
            <w:noWrap/>
            <w:vAlign w:val="center"/>
            <w:hideMark/>
          </w:tcPr>
          <w:p w:rsidR="00822849" w:rsidRPr="002E36A9" w:rsidRDefault="00695B63" w:rsidP="004728CA">
            <w:pPr>
              <w:spacing w:line="240" w:lineRule="auto"/>
              <w:jc w:val="center"/>
              <w:rPr>
                <w:rFonts w:ascii="Calibri" w:eastAsia="Times New Roman" w:hAnsi="Calibri" w:cs="Calibri"/>
                <w:color w:val="000000"/>
              </w:rPr>
            </w:pPr>
            <w:r>
              <w:rPr>
                <w:rFonts w:ascii="Calibri" w:eastAsia="Times New Roman" w:hAnsi="Calibri" w:cs="Calibri"/>
                <w:color w:val="000000"/>
              </w:rPr>
              <w:t>27</w:t>
            </w:r>
            <w:r w:rsidR="00822849" w:rsidRPr="002E36A9">
              <w:rPr>
                <w:rFonts w:ascii="Calibri" w:eastAsia="Times New Roman" w:hAnsi="Calibri" w:cs="Calibri"/>
                <w:color w:val="000000"/>
              </w:rPr>
              <w:t>/11/2024</w:t>
            </w:r>
          </w:p>
        </w:tc>
        <w:tc>
          <w:tcPr>
            <w:tcW w:w="1396" w:type="dxa"/>
            <w:tcBorders>
              <w:top w:val="nil"/>
              <w:left w:val="nil"/>
              <w:bottom w:val="double" w:sz="6" w:space="0" w:color="auto"/>
              <w:right w:val="double" w:sz="6" w:space="0" w:color="auto"/>
            </w:tcBorders>
            <w:shd w:val="clear" w:color="auto" w:fill="auto"/>
            <w:noWrap/>
            <w:vAlign w:val="center"/>
            <w:hideMark/>
          </w:tcPr>
          <w:p w:rsidR="00822849" w:rsidRPr="002E36A9" w:rsidRDefault="00822849" w:rsidP="004728CA">
            <w:pPr>
              <w:spacing w:line="240" w:lineRule="auto"/>
              <w:jc w:val="center"/>
              <w:rPr>
                <w:rFonts w:ascii="Calibri" w:eastAsia="Times New Roman" w:hAnsi="Calibri" w:cs="Calibri"/>
                <w:color w:val="000000"/>
              </w:rPr>
            </w:pPr>
            <w:r w:rsidRPr="002E36A9">
              <w:rPr>
                <w:rFonts w:ascii="Calibri" w:eastAsia="Times New Roman" w:hAnsi="Calibri" w:cs="Calibri"/>
                <w:color w:val="000000"/>
              </w:rPr>
              <w:t>18/12/2024</w:t>
            </w:r>
          </w:p>
        </w:tc>
      </w:tr>
    </w:tbl>
    <w:p w:rsidR="00D205AB" w:rsidRDefault="00D205AB"/>
    <w:sectPr w:rsidR="00D205AB" w:rsidSect="001C55D4">
      <w:headerReference w:type="default" r:id="rId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0583" w:rsidRDefault="00B80583" w:rsidP="00822849">
      <w:pPr>
        <w:spacing w:line="240" w:lineRule="auto"/>
      </w:pPr>
      <w:r>
        <w:separator/>
      </w:r>
    </w:p>
  </w:endnote>
  <w:endnote w:type="continuationSeparator" w:id="0">
    <w:p w:rsidR="00B80583" w:rsidRDefault="00B80583" w:rsidP="0082284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0583" w:rsidRDefault="00B80583" w:rsidP="00822849">
      <w:pPr>
        <w:spacing w:line="240" w:lineRule="auto"/>
      </w:pPr>
      <w:r>
        <w:separator/>
      </w:r>
    </w:p>
  </w:footnote>
  <w:footnote w:type="continuationSeparator" w:id="0">
    <w:p w:rsidR="00B80583" w:rsidRDefault="00B80583" w:rsidP="00822849">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2849" w:rsidRDefault="00822849">
    <w:pPr>
      <w:pStyle w:val="Header"/>
    </w:pPr>
    <w:r>
      <w:tab/>
    </w:r>
    <w:r w:rsidRPr="00822849">
      <w:rPr>
        <w:noProof/>
      </w:rPr>
      <w:drawing>
        <wp:inline distT="19050" distB="19050" distL="19050" distR="19050">
          <wp:extent cx="1087551" cy="787400"/>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087551" cy="787400"/>
                  </a:xfrm>
                  <a:prstGeom prst="rect">
                    <a:avLst/>
                  </a:prstGeom>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3B3CA4"/>
    <w:multiLevelType w:val="hybridMultilevel"/>
    <w:tmpl w:val="77021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29D7D02"/>
    <w:multiLevelType w:val="hybridMultilevel"/>
    <w:tmpl w:val="6C546E72"/>
    <w:lvl w:ilvl="0" w:tplc="8D06A22E">
      <w:start w:val="4"/>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nsid w:val="335D26DA"/>
    <w:multiLevelType w:val="hybridMultilevel"/>
    <w:tmpl w:val="8912DA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6A2045B"/>
    <w:multiLevelType w:val="hybridMultilevel"/>
    <w:tmpl w:val="8E46BCB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rsids>
    <w:rsidRoot w:val="00822849"/>
    <w:rsid w:val="000A6021"/>
    <w:rsid w:val="000B26B3"/>
    <w:rsid w:val="001C55D4"/>
    <w:rsid w:val="002E010B"/>
    <w:rsid w:val="00393472"/>
    <w:rsid w:val="004338E7"/>
    <w:rsid w:val="00492064"/>
    <w:rsid w:val="004E0E6A"/>
    <w:rsid w:val="00537734"/>
    <w:rsid w:val="00595781"/>
    <w:rsid w:val="00695B63"/>
    <w:rsid w:val="00757740"/>
    <w:rsid w:val="007954EA"/>
    <w:rsid w:val="007A337C"/>
    <w:rsid w:val="007A76BF"/>
    <w:rsid w:val="00822849"/>
    <w:rsid w:val="008A7C3B"/>
    <w:rsid w:val="00907993"/>
    <w:rsid w:val="00984FEE"/>
    <w:rsid w:val="009C3DB8"/>
    <w:rsid w:val="00A12434"/>
    <w:rsid w:val="00B80583"/>
    <w:rsid w:val="00BB29FE"/>
    <w:rsid w:val="00C57B3A"/>
    <w:rsid w:val="00CE470E"/>
    <w:rsid w:val="00D205AB"/>
    <w:rsid w:val="00DB58E3"/>
    <w:rsid w:val="00E2536C"/>
    <w:rsid w:val="00E873A9"/>
    <w:rsid w:val="00EF418C"/>
    <w:rsid w:val="00F73FD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2849"/>
    <w:pPr>
      <w:spacing w:after="0" w:line="276" w:lineRule="auto"/>
    </w:pPr>
    <w:rPr>
      <w:rFonts w:ascii="Arial" w:eastAsia="Arial" w:hAnsi="Arial" w:cs="Arial"/>
      <w:kern w:val="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22849"/>
    <w:pPr>
      <w:tabs>
        <w:tab w:val="center" w:pos="4513"/>
        <w:tab w:val="right" w:pos="9026"/>
      </w:tabs>
      <w:spacing w:line="240" w:lineRule="auto"/>
    </w:pPr>
  </w:style>
  <w:style w:type="character" w:customStyle="1" w:styleId="HeaderChar">
    <w:name w:val="Header Char"/>
    <w:basedOn w:val="DefaultParagraphFont"/>
    <w:link w:val="Header"/>
    <w:uiPriority w:val="99"/>
    <w:semiHidden/>
    <w:rsid w:val="00822849"/>
  </w:style>
  <w:style w:type="paragraph" w:styleId="Footer">
    <w:name w:val="footer"/>
    <w:basedOn w:val="Normal"/>
    <w:link w:val="FooterChar"/>
    <w:uiPriority w:val="99"/>
    <w:semiHidden/>
    <w:unhideWhenUsed/>
    <w:rsid w:val="00822849"/>
    <w:pPr>
      <w:tabs>
        <w:tab w:val="center" w:pos="4513"/>
        <w:tab w:val="right" w:pos="9026"/>
      </w:tabs>
      <w:spacing w:line="240" w:lineRule="auto"/>
    </w:pPr>
  </w:style>
  <w:style w:type="character" w:customStyle="1" w:styleId="FooterChar">
    <w:name w:val="Footer Char"/>
    <w:basedOn w:val="DefaultParagraphFont"/>
    <w:link w:val="Footer"/>
    <w:uiPriority w:val="99"/>
    <w:semiHidden/>
    <w:rsid w:val="00822849"/>
  </w:style>
  <w:style w:type="paragraph" w:styleId="BalloonText">
    <w:name w:val="Balloon Text"/>
    <w:basedOn w:val="Normal"/>
    <w:link w:val="BalloonTextChar"/>
    <w:uiPriority w:val="99"/>
    <w:semiHidden/>
    <w:unhideWhenUsed/>
    <w:rsid w:val="0082284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2849"/>
    <w:rPr>
      <w:rFonts w:ascii="Tahoma" w:hAnsi="Tahoma" w:cs="Tahoma"/>
      <w:sz w:val="16"/>
      <w:szCs w:val="16"/>
    </w:rPr>
  </w:style>
  <w:style w:type="paragraph" w:styleId="ListParagraph">
    <w:name w:val="List Paragraph"/>
    <w:basedOn w:val="Normal"/>
    <w:uiPriority w:val="34"/>
    <w:qFormat/>
    <w:rsid w:val="00822849"/>
    <w:pPr>
      <w:ind w:left="720"/>
      <w:contextualSpacing/>
    </w:pPr>
  </w:style>
  <w:style w:type="paragraph" w:styleId="NormalWeb">
    <w:name w:val="Normal (Web)"/>
    <w:basedOn w:val="Normal"/>
    <w:uiPriority w:val="99"/>
    <w:unhideWhenUsed/>
    <w:rsid w:val="00822849"/>
    <w:pPr>
      <w:spacing w:before="100" w:beforeAutospacing="1" w:after="100" w:afterAutospacing="1" w:line="240" w:lineRule="auto"/>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757740"/>
    <w:pPr>
      <w:keepNext/>
      <w:keepLines/>
      <w:widowControl w:val="0"/>
      <w:spacing w:before="480" w:after="120" w:line="240" w:lineRule="auto"/>
    </w:pPr>
    <w:rPr>
      <w:rFonts w:ascii="Cambria" w:eastAsia="Cambria" w:hAnsi="Cambria" w:cs="Cambria"/>
      <w:b/>
      <w:sz w:val="72"/>
      <w:szCs w:val="72"/>
      <w:lang w:eastAsia="en-US"/>
    </w:rPr>
  </w:style>
  <w:style w:type="character" w:customStyle="1" w:styleId="TitleChar">
    <w:name w:val="Title Char"/>
    <w:basedOn w:val="DefaultParagraphFont"/>
    <w:link w:val="Title"/>
    <w:uiPriority w:val="10"/>
    <w:rsid w:val="00757740"/>
    <w:rPr>
      <w:rFonts w:ascii="Cambria" w:eastAsia="Cambria" w:hAnsi="Cambria" w:cs="Cambria"/>
      <w:b/>
      <w:kern w:val="0"/>
      <w:sz w:val="72"/>
      <w:szCs w:val="7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1593</Words>
  <Characters>9083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Hamish Bain UK</dc:creator>
  <cp:lastModifiedBy>Hamish Bain UK</cp:lastModifiedBy>
  <cp:revision>2</cp:revision>
  <dcterms:created xsi:type="dcterms:W3CDTF">2024-10-21T18:58:00Z</dcterms:created>
  <dcterms:modified xsi:type="dcterms:W3CDTF">2024-10-21T18:58:00Z</dcterms:modified>
</cp:coreProperties>
</file>